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236" w:rsidRPr="00F2449E" w:rsidRDefault="00D52236" w:rsidP="00347D37">
      <w:pPr>
        <w:spacing w:line="240" w:lineRule="auto"/>
        <w:jc w:val="center"/>
        <w:rPr>
          <w:rFonts w:ascii="Times New Roman" w:hAnsi="Times New Roman" w:cs="Times New Roman"/>
          <w:b/>
          <w:sz w:val="28"/>
          <w:szCs w:val="28"/>
        </w:rPr>
      </w:pPr>
      <w:bookmarkStart w:id="0" w:name="_GoBack"/>
      <w:bookmarkEnd w:id="0"/>
    </w:p>
    <w:p w:rsidR="00D52236" w:rsidRDefault="00D52236" w:rsidP="00D52236">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Михаил Карпов, канд. ист. наук. </w:t>
      </w:r>
    </w:p>
    <w:p w:rsidR="00D52236" w:rsidRPr="00D52236" w:rsidRDefault="00D52236" w:rsidP="00D52236">
      <w:pPr>
        <w:spacing w:line="240" w:lineRule="auto"/>
        <w:jc w:val="right"/>
        <w:rPr>
          <w:rFonts w:ascii="Times New Roman" w:hAnsi="Times New Roman" w:cs="Times New Roman"/>
          <w:b/>
          <w:sz w:val="24"/>
          <w:szCs w:val="24"/>
        </w:rPr>
      </w:pPr>
      <w:r>
        <w:rPr>
          <w:rFonts w:ascii="Times New Roman" w:hAnsi="Times New Roman" w:cs="Times New Roman"/>
          <w:b/>
          <w:sz w:val="24"/>
          <w:szCs w:val="24"/>
        </w:rPr>
        <w:t>доцент Школы Востоковедения НИУ ВШЭ</w:t>
      </w:r>
    </w:p>
    <w:p w:rsidR="00D52236" w:rsidRDefault="00D52236" w:rsidP="00347D37">
      <w:pPr>
        <w:spacing w:line="240" w:lineRule="auto"/>
        <w:jc w:val="center"/>
        <w:rPr>
          <w:rFonts w:ascii="Times New Roman" w:hAnsi="Times New Roman" w:cs="Times New Roman"/>
          <w:b/>
          <w:sz w:val="28"/>
          <w:szCs w:val="28"/>
        </w:rPr>
      </w:pPr>
    </w:p>
    <w:p w:rsidR="00D52236" w:rsidRDefault="00D52236" w:rsidP="00347D37">
      <w:pPr>
        <w:spacing w:line="240" w:lineRule="auto"/>
        <w:jc w:val="center"/>
        <w:rPr>
          <w:rFonts w:ascii="Times New Roman" w:hAnsi="Times New Roman" w:cs="Times New Roman"/>
          <w:b/>
          <w:sz w:val="28"/>
          <w:szCs w:val="28"/>
        </w:rPr>
      </w:pPr>
    </w:p>
    <w:p w:rsidR="006B1565" w:rsidRDefault="00BC6EFA" w:rsidP="00347D3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«Экономика Ли </w:t>
      </w:r>
      <w:proofErr w:type="spellStart"/>
      <w:r>
        <w:rPr>
          <w:rFonts w:ascii="Times New Roman" w:hAnsi="Times New Roman" w:cs="Times New Roman"/>
          <w:b/>
          <w:sz w:val="28"/>
          <w:szCs w:val="28"/>
        </w:rPr>
        <w:t>Кэцяна</w:t>
      </w:r>
      <w:proofErr w:type="spellEnd"/>
      <w:r>
        <w:rPr>
          <w:rFonts w:ascii="Times New Roman" w:hAnsi="Times New Roman" w:cs="Times New Roman"/>
          <w:b/>
          <w:sz w:val="28"/>
          <w:szCs w:val="28"/>
        </w:rPr>
        <w:t xml:space="preserve">» как технический дефолт или что пошло не так с реформами и </w:t>
      </w:r>
      <w:r w:rsidR="00D52236">
        <w:rPr>
          <w:rFonts w:ascii="Times New Roman" w:hAnsi="Times New Roman" w:cs="Times New Roman"/>
          <w:b/>
          <w:sz w:val="28"/>
          <w:szCs w:val="28"/>
        </w:rPr>
        <w:t>экономическим</w:t>
      </w:r>
      <w:r>
        <w:rPr>
          <w:rFonts w:ascii="Times New Roman" w:hAnsi="Times New Roman" w:cs="Times New Roman"/>
          <w:b/>
          <w:sz w:val="28"/>
          <w:szCs w:val="28"/>
        </w:rPr>
        <w:t xml:space="preserve"> рост</w:t>
      </w:r>
      <w:r w:rsidR="00D52236">
        <w:rPr>
          <w:rFonts w:ascii="Times New Roman" w:hAnsi="Times New Roman" w:cs="Times New Roman"/>
          <w:b/>
          <w:sz w:val="28"/>
          <w:szCs w:val="28"/>
        </w:rPr>
        <w:t>ом</w:t>
      </w:r>
      <w:r>
        <w:rPr>
          <w:rFonts w:ascii="Times New Roman" w:hAnsi="Times New Roman" w:cs="Times New Roman"/>
          <w:b/>
          <w:sz w:val="28"/>
          <w:szCs w:val="28"/>
        </w:rPr>
        <w:t xml:space="preserve"> </w:t>
      </w:r>
      <w:r w:rsidR="00D52236">
        <w:rPr>
          <w:rFonts w:ascii="Times New Roman" w:hAnsi="Times New Roman" w:cs="Times New Roman"/>
          <w:b/>
          <w:sz w:val="28"/>
          <w:szCs w:val="28"/>
        </w:rPr>
        <w:t>в Китае</w:t>
      </w:r>
      <w:r>
        <w:rPr>
          <w:rFonts w:ascii="Times New Roman" w:hAnsi="Times New Roman" w:cs="Times New Roman"/>
          <w:b/>
          <w:sz w:val="28"/>
          <w:szCs w:val="28"/>
        </w:rPr>
        <w:t xml:space="preserve"> в 2013 году.</w:t>
      </w:r>
    </w:p>
    <w:p w:rsidR="00D52236" w:rsidRDefault="00D52236" w:rsidP="00D5223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3D5C1E" w:rsidRDefault="00D52236" w:rsidP="00D5223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2012 год для Китайской Народной Республики в отношении политических событий выдался исключительно динамичным и драматичным. </w:t>
      </w:r>
      <w:r w:rsidR="003D5C1E">
        <w:rPr>
          <w:rFonts w:ascii="Times New Roman" w:hAnsi="Times New Roman" w:cs="Times New Roman"/>
          <w:sz w:val="24"/>
          <w:szCs w:val="24"/>
        </w:rPr>
        <w:t>Не преувеличивая, можно утверждать, что по накалу страстей во внутриэлитной борьбе за власть и глубине уже случившихся и потенциальных острокризисных идейно-политических разломов этот год вполне встал в один ряд с известным 1989-м.</w:t>
      </w:r>
    </w:p>
    <w:p w:rsidR="00185E14" w:rsidRDefault="003D5C1E" w:rsidP="00D5223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2AA4">
        <w:rPr>
          <w:rFonts w:ascii="Times New Roman" w:hAnsi="Times New Roman" w:cs="Times New Roman"/>
          <w:sz w:val="24"/>
          <w:szCs w:val="24"/>
        </w:rPr>
        <w:t>«</w:t>
      </w:r>
      <w:r w:rsidR="00B62B3B">
        <w:rPr>
          <w:rFonts w:ascii="Times New Roman" w:hAnsi="Times New Roman" w:cs="Times New Roman"/>
          <w:sz w:val="24"/>
          <w:szCs w:val="24"/>
        </w:rPr>
        <w:t xml:space="preserve">Дело </w:t>
      </w:r>
      <w:proofErr w:type="spellStart"/>
      <w:r w:rsidR="00B62B3B">
        <w:rPr>
          <w:rFonts w:ascii="Times New Roman" w:hAnsi="Times New Roman" w:cs="Times New Roman"/>
          <w:sz w:val="24"/>
          <w:szCs w:val="24"/>
        </w:rPr>
        <w:t>Бо</w:t>
      </w:r>
      <w:proofErr w:type="spellEnd"/>
      <w:r w:rsidR="00B62B3B">
        <w:rPr>
          <w:rFonts w:ascii="Times New Roman" w:hAnsi="Times New Roman" w:cs="Times New Roman"/>
          <w:sz w:val="24"/>
          <w:szCs w:val="24"/>
        </w:rPr>
        <w:t xml:space="preserve"> Силая» распороло ткань видимого относительного единства политического класса КНР. Оно неожиданно обнаружило сущностную </w:t>
      </w:r>
      <w:r w:rsidR="00205C3F">
        <w:rPr>
          <w:rFonts w:ascii="Times New Roman" w:hAnsi="Times New Roman" w:cs="Times New Roman"/>
          <w:sz w:val="24"/>
          <w:szCs w:val="24"/>
        </w:rPr>
        <w:t>ограниченность</w:t>
      </w:r>
      <w:r w:rsidR="00B62B3B">
        <w:rPr>
          <w:rFonts w:ascii="Times New Roman" w:hAnsi="Times New Roman" w:cs="Times New Roman"/>
          <w:sz w:val="24"/>
          <w:szCs w:val="24"/>
        </w:rPr>
        <w:t xml:space="preserve"> политических институтов и практик, заложенных Дэн Сяопином и до поры </w:t>
      </w:r>
      <w:r w:rsidR="0072479C">
        <w:rPr>
          <w:rFonts w:ascii="Times New Roman" w:hAnsi="Times New Roman" w:cs="Times New Roman"/>
          <w:sz w:val="24"/>
          <w:szCs w:val="24"/>
        </w:rPr>
        <w:t xml:space="preserve">действительно </w:t>
      </w:r>
      <w:r w:rsidR="00B62B3B">
        <w:rPr>
          <w:rFonts w:ascii="Times New Roman" w:hAnsi="Times New Roman" w:cs="Times New Roman"/>
          <w:sz w:val="24"/>
          <w:szCs w:val="24"/>
        </w:rPr>
        <w:t>обеспечивавши</w:t>
      </w:r>
      <w:r w:rsidR="000C6797">
        <w:rPr>
          <w:rFonts w:ascii="Times New Roman" w:hAnsi="Times New Roman" w:cs="Times New Roman"/>
          <w:sz w:val="24"/>
          <w:szCs w:val="24"/>
        </w:rPr>
        <w:t>х</w:t>
      </w:r>
      <w:r w:rsidR="00B62B3B">
        <w:rPr>
          <w:rFonts w:ascii="Times New Roman" w:hAnsi="Times New Roman" w:cs="Times New Roman"/>
          <w:sz w:val="24"/>
          <w:szCs w:val="24"/>
        </w:rPr>
        <w:t xml:space="preserve"> стабильность в элитах и в механизме передачи высшей власти.  Этим институтам</w:t>
      </w:r>
      <w:r w:rsidR="00FC51B9">
        <w:rPr>
          <w:rFonts w:ascii="Times New Roman" w:hAnsi="Times New Roman" w:cs="Times New Roman"/>
          <w:sz w:val="24"/>
          <w:szCs w:val="24"/>
        </w:rPr>
        <w:t>, утвердившимся, как полагали многие, необратимо</w:t>
      </w:r>
      <w:r w:rsidR="00185E14">
        <w:rPr>
          <w:rFonts w:ascii="Times New Roman" w:hAnsi="Times New Roman" w:cs="Times New Roman"/>
          <w:sz w:val="24"/>
          <w:szCs w:val="24"/>
        </w:rPr>
        <w:t>,</w:t>
      </w:r>
      <w:r w:rsidR="00B62B3B">
        <w:rPr>
          <w:rFonts w:ascii="Times New Roman" w:hAnsi="Times New Roman" w:cs="Times New Roman"/>
          <w:sz w:val="24"/>
          <w:szCs w:val="24"/>
        </w:rPr>
        <w:t xml:space="preserve"> пели осанну </w:t>
      </w:r>
      <w:r>
        <w:rPr>
          <w:rFonts w:ascii="Times New Roman" w:hAnsi="Times New Roman" w:cs="Times New Roman"/>
          <w:sz w:val="24"/>
          <w:szCs w:val="24"/>
        </w:rPr>
        <w:t xml:space="preserve">отнюдь не </w:t>
      </w:r>
      <w:r w:rsidR="00C060B7">
        <w:rPr>
          <w:rFonts w:ascii="Times New Roman" w:hAnsi="Times New Roman" w:cs="Times New Roman"/>
          <w:sz w:val="24"/>
          <w:szCs w:val="24"/>
        </w:rPr>
        <w:t>только</w:t>
      </w:r>
      <w:r w:rsidR="00E27CF6">
        <w:rPr>
          <w:rFonts w:ascii="Times New Roman" w:hAnsi="Times New Roman" w:cs="Times New Roman"/>
          <w:sz w:val="24"/>
          <w:szCs w:val="24"/>
        </w:rPr>
        <w:t xml:space="preserve"> </w:t>
      </w:r>
      <w:r>
        <w:rPr>
          <w:rFonts w:ascii="Times New Roman" w:hAnsi="Times New Roman" w:cs="Times New Roman"/>
          <w:sz w:val="24"/>
          <w:szCs w:val="24"/>
        </w:rPr>
        <w:t xml:space="preserve">пропагандисты, но </w:t>
      </w:r>
      <w:r w:rsidR="00E27CF6">
        <w:rPr>
          <w:rFonts w:ascii="Times New Roman" w:hAnsi="Times New Roman" w:cs="Times New Roman"/>
          <w:sz w:val="24"/>
          <w:szCs w:val="24"/>
        </w:rPr>
        <w:t xml:space="preserve">и </w:t>
      </w:r>
      <w:r w:rsidR="00FC51B9">
        <w:rPr>
          <w:rFonts w:ascii="Times New Roman" w:hAnsi="Times New Roman" w:cs="Times New Roman"/>
          <w:sz w:val="24"/>
          <w:szCs w:val="24"/>
        </w:rPr>
        <w:t xml:space="preserve">бесчисленные </w:t>
      </w:r>
      <w:r>
        <w:rPr>
          <w:rFonts w:ascii="Times New Roman" w:hAnsi="Times New Roman" w:cs="Times New Roman"/>
          <w:sz w:val="24"/>
          <w:szCs w:val="24"/>
        </w:rPr>
        <w:t xml:space="preserve">эксперты, как в Китае, так и за его пределами. </w:t>
      </w:r>
    </w:p>
    <w:p w:rsidR="00D52236" w:rsidRDefault="003D5C1E" w:rsidP="00D5223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Ирония истории в том, что </w:t>
      </w:r>
      <w:r w:rsidR="00FC51B9">
        <w:rPr>
          <w:rFonts w:ascii="Times New Roman" w:hAnsi="Times New Roman" w:cs="Times New Roman"/>
          <w:sz w:val="24"/>
          <w:szCs w:val="24"/>
        </w:rPr>
        <w:t>сторонники энергичного продолжения реформ в КНР, приветствовавшие прощание с «застойн</w:t>
      </w:r>
      <w:r w:rsidR="00697EC5">
        <w:rPr>
          <w:rFonts w:ascii="Times New Roman" w:hAnsi="Times New Roman" w:cs="Times New Roman"/>
          <w:sz w:val="24"/>
          <w:szCs w:val="24"/>
        </w:rPr>
        <w:t xml:space="preserve">ым десятилетием </w:t>
      </w:r>
      <w:r w:rsidR="00FC51B9">
        <w:rPr>
          <w:rFonts w:ascii="Times New Roman" w:hAnsi="Times New Roman" w:cs="Times New Roman"/>
          <w:sz w:val="24"/>
          <w:szCs w:val="24"/>
        </w:rPr>
        <w:t>поддержания стабильности», ассоциировавш</w:t>
      </w:r>
      <w:r w:rsidR="004206FD">
        <w:rPr>
          <w:rFonts w:ascii="Times New Roman" w:hAnsi="Times New Roman" w:cs="Times New Roman"/>
          <w:sz w:val="24"/>
          <w:szCs w:val="24"/>
        </w:rPr>
        <w:t>им</w:t>
      </w:r>
      <w:r w:rsidR="00FC51B9">
        <w:rPr>
          <w:rFonts w:ascii="Times New Roman" w:hAnsi="Times New Roman" w:cs="Times New Roman"/>
          <w:sz w:val="24"/>
          <w:szCs w:val="24"/>
        </w:rPr>
        <w:t>ся с периодом правления генсека ЦК КПК Ху Цзиньтао</w:t>
      </w:r>
      <w:r w:rsidR="00697EC5">
        <w:rPr>
          <w:rFonts w:ascii="Times New Roman" w:hAnsi="Times New Roman" w:cs="Times New Roman"/>
          <w:sz w:val="24"/>
          <w:szCs w:val="24"/>
        </w:rPr>
        <w:t xml:space="preserve"> (2002-2012)</w:t>
      </w:r>
      <w:r w:rsidR="00FC51B9">
        <w:rPr>
          <w:rFonts w:ascii="Times New Roman" w:hAnsi="Times New Roman" w:cs="Times New Roman"/>
          <w:sz w:val="24"/>
          <w:szCs w:val="24"/>
        </w:rPr>
        <w:t xml:space="preserve"> и Премьера Госсовета КНР </w:t>
      </w:r>
      <w:proofErr w:type="spellStart"/>
      <w:r w:rsidR="00FC51B9">
        <w:rPr>
          <w:rFonts w:ascii="Times New Roman" w:hAnsi="Times New Roman" w:cs="Times New Roman"/>
          <w:sz w:val="24"/>
          <w:szCs w:val="24"/>
        </w:rPr>
        <w:t>Вэнь</w:t>
      </w:r>
      <w:proofErr w:type="spellEnd"/>
      <w:r w:rsidR="00FC51B9">
        <w:rPr>
          <w:rFonts w:ascii="Times New Roman" w:hAnsi="Times New Roman" w:cs="Times New Roman"/>
          <w:sz w:val="24"/>
          <w:szCs w:val="24"/>
        </w:rPr>
        <w:t xml:space="preserve"> Цзябао</w:t>
      </w:r>
      <w:r w:rsidR="00697EC5">
        <w:rPr>
          <w:rFonts w:ascii="Times New Roman" w:hAnsi="Times New Roman" w:cs="Times New Roman"/>
          <w:sz w:val="24"/>
          <w:szCs w:val="24"/>
        </w:rPr>
        <w:t xml:space="preserve"> (2003-2013), отнюдь не сразу разглядели в «деле </w:t>
      </w:r>
      <w:proofErr w:type="spellStart"/>
      <w:r w:rsidR="00697EC5">
        <w:rPr>
          <w:rFonts w:ascii="Times New Roman" w:hAnsi="Times New Roman" w:cs="Times New Roman"/>
          <w:sz w:val="24"/>
          <w:szCs w:val="24"/>
        </w:rPr>
        <w:t>Бо</w:t>
      </w:r>
      <w:proofErr w:type="spellEnd"/>
      <w:r w:rsidR="00697EC5">
        <w:rPr>
          <w:rFonts w:ascii="Times New Roman" w:hAnsi="Times New Roman" w:cs="Times New Roman"/>
          <w:sz w:val="24"/>
          <w:szCs w:val="24"/>
        </w:rPr>
        <w:t xml:space="preserve"> Силая» и его последствиях не фигуральный, а реальный  конец стабильности и предпосылки к началу демонтажа институционального и даже идеологического наследия Дэн Сяопина.</w:t>
      </w:r>
      <w:r w:rsidR="00967B20">
        <w:rPr>
          <w:rStyle w:val="a9"/>
          <w:rFonts w:ascii="Times New Roman" w:hAnsi="Times New Roman" w:cs="Times New Roman"/>
          <w:sz w:val="24"/>
          <w:szCs w:val="24"/>
        </w:rPr>
        <w:footnoteReference w:id="1"/>
      </w:r>
      <w:r w:rsidR="00697EC5">
        <w:rPr>
          <w:rFonts w:ascii="Times New Roman" w:hAnsi="Times New Roman" w:cs="Times New Roman"/>
          <w:sz w:val="24"/>
          <w:szCs w:val="24"/>
        </w:rPr>
        <w:t xml:space="preserve"> </w:t>
      </w:r>
      <w:r w:rsidR="003D2E5E">
        <w:rPr>
          <w:rFonts w:ascii="Times New Roman" w:hAnsi="Times New Roman" w:cs="Times New Roman"/>
          <w:sz w:val="24"/>
          <w:szCs w:val="24"/>
        </w:rPr>
        <w:t xml:space="preserve">Вряд ли этот демонтаж, набравший ныне солидный темп и выразившийся, в частности, в ликвидации конституционного ограничения </w:t>
      </w:r>
      <w:r w:rsidR="00E27CF6">
        <w:rPr>
          <w:rFonts w:ascii="Times New Roman" w:hAnsi="Times New Roman" w:cs="Times New Roman"/>
          <w:sz w:val="24"/>
          <w:szCs w:val="24"/>
        </w:rPr>
        <w:t>занимать</w:t>
      </w:r>
      <w:r w:rsidR="003D2E5E">
        <w:rPr>
          <w:rFonts w:ascii="Times New Roman" w:hAnsi="Times New Roman" w:cs="Times New Roman"/>
          <w:sz w:val="24"/>
          <w:szCs w:val="24"/>
        </w:rPr>
        <w:t xml:space="preserve"> пост Председателя КНР двумя пятилетними сроками, </w:t>
      </w:r>
      <w:r w:rsidR="0098139A">
        <w:rPr>
          <w:rFonts w:ascii="Times New Roman" w:hAnsi="Times New Roman" w:cs="Times New Roman"/>
          <w:sz w:val="24"/>
          <w:szCs w:val="24"/>
        </w:rPr>
        <w:t xml:space="preserve">вызывает </w:t>
      </w:r>
      <w:r w:rsidR="004206FD">
        <w:rPr>
          <w:rFonts w:ascii="Times New Roman" w:hAnsi="Times New Roman" w:cs="Times New Roman"/>
          <w:sz w:val="24"/>
          <w:szCs w:val="24"/>
        </w:rPr>
        <w:t xml:space="preserve">у этих реформаторов большой энтузиазм. </w:t>
      </w:r>
      <w:r w:rsidR="00CF13C6">
        <w:rPr>
          <w:rFonts w:ascii="Times New Roman" w:hAnsi="Times New Roman" w:cs="Times New Roman"/>
          <w:sz w:val="24"/>
          <w:szCs w:val="24"/>
        </w:rPr>
        <w:t>«</w:t>
      </w:r>
      <w:r w:rsidR="00E27CF6">
        <w:rPr>
          <w:rFonts w:ascii="Times New Roman" w:hAnsi="Times New Roman" w:cs="Times New Roman"/>
          <w:sz w:val="24"/>
          <w:szCs w:val="24"/>
        </w:rPr>
        <w:t>Десятилетие застоя</w:t>
      </w:r>
      <w:r w:rsidR="00CF13C6">
        <w:rPr>
          <w:rFonts w:ascii="Times New Roman" w:hAnsi="Times New Roman" w:cs="Times New Roman"/>
          <w:sz w:val="24"/>
          <w:szCs w:val="24"/>
        </w:rPr>
        <w:t xml:space="preserve">» Ху Цзиньтао – </w:t>
      </w:r>
      <w:proofErr w:type="spellStart"/>
      <w:r w:rsidR="00CF13C6">
        <w:rPr>
          <w:rFonts w:ascii="Times New Roman" w:hAnsi="Times New Roman" w:cs="Times New Roman"/>
          <w:sz w:val="24"/>
          <w:szCs w:val="24"/>
        </w:rPr>
        <w:t>Вэнь</w:t>
      </w:r>
      <w:proofErr w:type="spellEnd"/>
      <w:r w:rsidR="00CF13C6">
        <w:rPr>
          <w:rFonts w:ascii="Times New Roman" w:hAnsi="Times New Roman" w:cs="Times New Roman"/>
          <w:sz w:val="24"/>
          <w:szCs w:val="24"/>
        </w:rPr>
        <w:t xml:space="preserve"> Цзябао на этом фоне вполне может показаться куда более </w:t>
      </w:r>
      <w:r w:rsidR="00E27CF6">
        <w:rPr>
          <w:rFonts w:ascii="Times New Roman" w:hAnsi="Times New Roman" w:cs="Times New Roman"/>
          <w:sz w:val="24"/>
          <w:szCs w:val="24"/>
        </w:rPr>
        <w:t xml:space="preserve">предсказуемым и даже более реформаторским временем, во всяком случае, в смысле следования </w:t>
      </w:r>
      <w:r w:rsidR="000C6797">
        <w:rPr>
          <w:rFonts w:ascii="Times New Roman" w:hAnsi="Times New Roman" w:cs="Times New Roman"/>
          <w:sz w:val="24"/>
          <w:szCs w:val="24"/>
        </w:rPr>
        <w:t>линии</w:t>
      </w:r>
      <w:r w:rsidR="00E27CF6">
        <w:rPr>
          <w:rFonts w:ascii="Times New Roman" w:hAnsi="Times New Roman" w:cs="Times New Roman"/>
          <w:sz w:val="24"/>
          <w:szCs w:val="24"/>
        </w:rPr>
        <w:t xml:space="preserve"> преобразований в духе Дэн Сяопина.</w:t>
      </w:r>
    </w:p>
    <w:p w:rsidR="003D0301" w:rsidRDefault="000C6797" w:rsidP="00D5223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Одним из немедленных последствий «дела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rPr>
        <w:t xml:space="preserve"> Силая» стала острая необходимость оформления новой конструкции в расстановке сил </w:t>
      </w:r>
      <w:r w:rsidR="009277E1">
        <w:rPr>
          <w:rFonts w:ascii="Times New Roman" w:hAnsi="Times New Roman" w:cs="Times New Roman"/>
          <w:sz w:val="24"/>
          <w:szCs w:val="24"/>
        </w:rPr>
        <w:t xml:space="preserve">в высшем эшелоне партийно-государственного политического класса КНР. </w:t>
      </w:r>
      <w:r w:rsidR="00C43D14">
        <w:rPr>
          <w:rFonts w:ascii="Times New Roman" w:hAnsi="Times New Roman" w:cs="Times New Roman"/>
          <w:sz w:val="24"/>
          <w:szCs w:val="24"/>
        </w:rPr>
        <w:t>Открытие</w:t>
      </w:r>
      <w:r w:rsidR="009277E1">
        <w:rPr>
          <w:rFonts w:ascii="Times New Roman" w:hAnsi="Times New Roman" w:cs="Times New Roman"/>
          <w:sz w:val="24"/>
          <w:szCs w:val="24"/>
        </w:rPr>
        <w:t xml:space="preserve"> очередного ХУ</w:t>
      </w:r>
      <w:r w:rsidR="009277E1">
        <w:rPr>
          <w:rFonts w:ascii="Times New Roman" w:hAnsi="Times New Roman" w:cs="Times New Roman"/>
          <w:sz w:val="24"/>
          <w:szCs w:val="24"/>
          <w:lang w:val="en-US"/>
        </w:rPr>
        <w:t>III</w:t>
      </w:r>
      <w:r w:rsidR="009277E1">
        <w:rPr>
          <w:rFonts w:ascii="Times New Roman" w:hAnsi="Times New Roman" w:cs="Times New Roman"/>
          <w:sz w:val="24"/>
          <w:szCs w:val="24"/>
        </w:rPr>
        <w:t xml:space="preserve"> съезда КПК, призванного ознаменовать предсказуемый и стабильный переход власти к пятому поколению лидеров коммунистического Китая, пришлось отложить до поздней осени, до ноября с тем, чтобы </w:t>
      </w:r>
      <w:r w:rsidR="009361F2">
        <w:rPr>
          <w:rFonts w:ascii="Times New Roman" w:hAnsi="Times New Roman" w:cs="Times New Roman"/>
          <w:sz w:val="24"/>
          <w:szCs w:val="24"/>
        </w:rPr>
        <w:t xml:space="preserve">иметь время и возможность </w:t>
      </w:r>
      <w:r w:rsidR="009277E1">
        <w:rPr>
          <w:rFonts w:ascii="Times New Roman" w:hAnsi="Times New Roman" w:cs="Times New Roman"/>
          <w:sz w:val="24"/>
          <w:szCs w:val="24"/>
        </w:rPr>
        <w:t xml:space="preserve">провести </w:t>
      </w:r>
      <w:r w:rsidR="009361F2">
        <w:rPr>
          <w:rFonts w:ascii="Times New Roman" w:hAnsi="Times New Roman" w:cs="Times New Roman"/>
          <w:sz w:val="24"/>
          <w:szCs w:val="24"/>
        </w:rPr>
        <w:t xml:space="preserve">закрытые, но, очевидно, достаточно широкие и многоуровневые </w:t>
      </w:r>
      <w:r w:rsidR="0072479C">
        <w:rPr>
          <w:rFonts w:ascii="Times New Roman" w:hAnsi="Times New Roman" w:cs="Times New Roman"/>
          <w:sz w:val="24"/>
          <w:szCs w:val="24"/>
        </w:rPr>
        <w:t xml:space="preserve">внутриэлитные </w:t>
      </w:r>
      <w:r w:rsidR="009361F2">
        <w:rPr>
          <w:rFonts w:ascii="Times New Roman" w:hAnsi="Times New Roman" w:cs="Times New Roman"/>
          <w:sz w:val="24"/>
          <w:szCs w:val="24"/>
        </w:rPr>
        <w:t>консультации</w:t>
      </w:r>
      <w:r w:rsidR="0072479C">
        <w:rPr>
          <w:rFonts w:ascii="Times New Roman" w:hAnsi="Times New Roman" w:cs="Times New Roman"/>
          <w:sz w:val="24"/>
          <w:szCs w:val="24"/>
        </w:rPr>
        <w:t xml:space="preserve">. Есть серьезные основания полагать, что в ходе этих консультаций и в общем контексте произошедшего с </w:t>
      </w:r>
      <w:proofErr w:type="spellStart"/>
      <w:r w:rsidR="0072479C">
        <w:rPr>
          <w:rFonts w:ascii="Times New Roman" w:hAnsi="Times New Roman" w:cs="Times New Roman"/>
          <w:sz w:val="24"/>
          <w:szCs w:val="24"/>
        </w:rPr>
        <w:t>Бо</w:t>
      </w:r>
      <w:proofErr w:type="spellEnd"/>
      <w:r w:rsidR="0072479C">
        <w:rPr>
          <w:rFonts w:ascii="Times New Roman" w:hAnsi="Times New Roman" w:cs="Times New Roman"/>
          <w:sz w:val="24"/>
          <w:szCs w:val="24"/>
        </w:rPr>
        <w:t xml:space="preserve"> Силаем и вокруг него, сформировался, так сказать, «вынужденный консенсус» относительно конкретных формальных и </w:t>
      </w:r>
      <w:r w:rsidR="00CB2189">
        <w:rPr>
          <w:rFonts w:ascii="Times New Roman" w:hAnsi="Times New Roman" w:cs="Times New Roman"/>
          <w:sz w:val="24"/>
          <w:szCs w:val="24"/>
        </w:rPr>
        <w:t>не</w:t>
      </w:r>
      <w:r w:rsidR="0072479C">
        <w:rPr>
          <w:rFonts w:ascii="Times New Roman" w:hAnsi="Times New Roman" w:cs="Times New Roman"/>
          <w:sz w:val="24"/>
          <w:szCs w:val="24"/>
        </w:rPr>
        <w:t xml:space="preserve">формальных параметров прихода к власти Си Цзиньпина и пятого поколения лидеров в целом. </w:t>
      </w:r>
    </w:p>
    <w:p w:rsidR="00E87340" w:rsidRDefault="00C53208" w:rsidP="00D5223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Значительная часть китайского политического класса, судя по </w:t>
      </w:r>
      <w:r w:rsidR="003D0301">
        <w:rPr>
          <w:rFonts w:ascii="Times New Roman" w:hAnsi="Times New Roman" w:cs="Times New Roman"/>
          <w:sz w:val="24"/>
          <w:szCs w:val="24"/>
        </w:rPr>
        <w:t xml:space="preserve">ряду достаточно авторитетных свидетельств, серьезно испугалась </w:t>
      </w:r>
      <w:r w:rsidR="00305B9F">
        <w:rPr>
          <w:rFonts w:ascii="Times New Roman" w:hAnsi="Times New Roman" w:cs="Times New Roman"/>
          <w:sz w:val="24"/>
          <w:szCs w:val="24"/>
        </w:rPr>
        <w:t>дестабилизирующих</w:t>
      </w:r>
      <w:r w:rsidR="003D0301">
        <w:rPr>
          <w:rFonts w:ascii="Times New Roman" w:hAnsi="Times New Roman" w:cs="Times New Roman"/>
          <w:sz w:val="24"/>
          <w:szCs w:val="24"/>
        </w:rPr>
        <w:t xml:space="preserve"> намерений </w:t>
      </w:r>
      <w:proofErr w:type="spellStart"/>
      <w:r w:rsidR="003D0301">
        <w:rPr>
          <w:rFonts w:ascii="Times New Roman" w:hAnsi="Times New Roman" w:cs="Times New Roman"/>
          <w:sz w:val="24"/>
          <w:szCs w:val="24"/>
        </w:rPr>
        <w:t>Бо</w:t>
      </w:r>
      <w:proofErr w:type="spellEnd"/>
      <w:r w:rsidR="003D0301">
        <w:rPr>
          <w:rFonts w:ascii="Times New Roman" w:hAnsi="Times New Roman" w:cs="Times New Roman"/>
          <w:sz w:val="24"/>
          <w:szCs w:val="24"/>
        </w:rPr>
        <w:t xml:space="preserve"> Силая и его сторонников вклиниться во вполне, как казалось, предсказуемый процесс передачи высшей власти. </w:t>
      </w:r>
      <w:r w:rsidR="00305B9F">
        <w:rPr>
          <w:rFonts w:ascii="Times New Roman" w:hAnsi="Times New Roman" w:cs="Times New Roman"/>
          <w:sz w:val="24"/>
          <w:szCs w:val="24"/>
        </w:rPr>
        <w:t xml:space="preserve">При этом основную вину за то, что </w:t>
      </w:r>
      <w:proofErr w:type="spellStart"/>
      <w:r w:rsidR="00305B9F">
        <w:rPr>
          <w:rFonts w:ascii="Times New Roman" w:hAnsi="Times New Roman" w:cs="Times New Roman"/>
          <w:sz w:val="24"/>
          <w:szCs w:val="24"/>
        </w:rPr>
        <w:t>Бо</w:t>
      </w:r>
      <w:proofErr w:type="spellEnd"/>
      <w:r w:rsidR="00305B9F">
        <w:rPr>
          <w:rFonts w:ascii="Times New Roman" w:hAnsi="Times New Roman" w:cs="Times New Roman"/>
          <w:sz w:val="24"/>
          <w:szCs w:val="24"/>
        </w:rPr>
        <w:t xml:space="preserve"> и его клиентела почувствовали себя настолько вольготно, что решились подвергнуть риску внутриэлитную стабильность и институциональную предсказуемость, </w:t>
      </w:r>
      <w:r w:rsidR="0008111E">
        <w:rPr>
          <w:rFonts w:ascii="Times New Roman" w:hAnsi="Times New Roman" w:cs="Times New Roman"/>
          <w:sz w:val="24"/>
          <w:szCs w:val="24"/>
        </w:rPr>
        <w:t xml:space="preserve">многие возлагали на Ху Цзиньтао и </w:t>
      </w:r>
      <w:proofErr w:type="spellStart"/>
      <w:r w:rsidR="0008111E">
        <w:rPr>
          <w:rFonts w:ascii="Times New Roman" w:hAnsi="Times New Roman" w:cs="Times New Roman"/>
          <w:sz w:val="24"/>
          <w:szCs w:val="24"/>
        </w:rPr>
        <w:t>Вэнь</w:t>
      </w:r>
      <w:proofErr w:type="spellEnd"/>
      <w:r w:rsidR="0008111E">
        <w:rPr>
          <w:rFonts w:ascii="Times New Roman" w:hAnsi="Times New Roman" w:cs="Times New Roman"/>
          <w:sz w:val="24"/>
          <w:szCs w:val="24"/>
        </w:rPr>
        <w:t xml:space="preserve"> Цзябао.</w:t>
      </w:r>
      <w:r w:rsidR="00357E67">
        <w:rPr>
          <w:rFonts w:ascii="Times New Roman" w:hAnsi="Times New Roman" w:cs="Times New Roman"/>
          <w:sz w:val="24"/>
          <w:szCs w:val="24"/>
        </w:rPr>
        <w:t xml:space="preserve"> И, прежде всего</w:t>
      </w:r>
      <w:r w:rsidR="0008111E">
        <w:rPr>
          <w:rFonts w:ascii="Times New Roman" w:hAnsi="Times New Roman" w:cs="Times New Roman"/>
          <w:sz w:val="24"/>
          <w:szCs w:val="24"/>
        </w:rPr>
        <w:t xml:space="preserve">, на слабость </w:t>
      </w:r>
      <w:r w:rsidR="00357E67">
        <w:rPr>
          <w:rFonts w:ascii="Times New Roman" w:hAnsi="Times New Roman" w:cs="Times New Roman"/>
          <w:sz w:val="24"/>
          <w:szCs w:val="24"/>
        </w:rPr>
        <w:t xml:space="preserve">неформальной – то есть «кланово-фракционной» и «харизматической» - базы власти </w:t>
      </w:r>
      <w:r w:rsidR="00E87340">
        <w:rPr>
          <w:rFonts w:ascii="Times New Roman" w:hAnsi="Times New Roman" w:cs="Times New Roman"/>
          <w:sz w:val="24"/>
          <w:szCs w:val="24"/>
        </w:rPr>
        <w:t xml:space="preserve">этих </w:t>
      </w:r>
      <w:r w:rsidR="00357E67">
        <w:rPr>
          <w:rFonts w:ascii="Times New Roman" w:hAnsi="Times New Roman" w:cs="Times New Roman"/>
          <w:sz w:val="24"/>
          <w:szCs w:val="24"/>
        </w:rPr>
        <w:t>лидеров четвертого поколения. Как откровенно говорил один из моих собеседников – пекинских аналитиков в кулуарах конференции, проведенной Национальным Политическим Университетом в г. Тайбэй</w:t>
      </w:r>
      <w:r w:rsidR="00E87340">
        <w:rPr>
          <w:rFonts w:ascii="Times New Roman" w:hAnsi="Times New Roman" w:cs="Times New Roman"/>
          <w:sz w:val="24"/>
          <w:szCs w:val="24"/>
        </w:rPr>
        <w:t xml:space="preserve"> (Тайвань)</w:t>
      </w:r>
      <w:r w:rsidR="00357E67">
        <w:rPr>
          <w:rFonts w:ascii="Times New Roman" w:hAnsi="Times New Roman" w:cs="Times New Roman"/>
          <w:sz w:val="24"/>
          <w:szCs w:val="24"/>
        </w:rPr>
        <w:t xml:space="preserve"> в декабре 2012 года,</w:t>
      </w:r>
      <w:r w:rsidR="00E87340">
        <w:rPr>
          <w:rFonts w:ascii="Times New Roman" w:hAnsi="Times New Roman" w:cs="Times New Roman"/>
          <w:sz w:val="24"/>
          <w:szCs w:val="24"/>
        </w:rPr>
        <w:t xml:space="preserve"> «…вся политика </w:t>
      </w:r>
      <w:r w:rsidR="00E87340" w:rsidRPr="00E87340">
        <w:rPr>
          <w:rFonts w:ascii="Times New Roman" w:hAnsi="Times New Roman" w:cs="Times New Roman"/>
          <w:sz w:val="24"/>
          <w:szCs w:val="24"/>
        </w:rPr>
        <w:t>[</w:t>
      </w:r>
      <w:r w:rsidR="00E87340">
        <w:rPr>
          <w:rFonts w:ascii="Times New Roman" w:hAnsi="Times New Roman" w:cs="Times New Roman"/>
          <w:sz w:val="24"/>
          <w:szCs w:val="24"/>
        </w:rPr>
        <w:t>в КНР</w:t>
      </w:r>
      <w:r w:rsidR="00E87340" w:rsidRPr="00E87340">
        <w:rPr>
          <w:rFonts w:ascii="Times New Roman" w:hAnsi="Times New Roman" w:cs="Times New Roman"/>
          <w:sz w:val="24"/>
          <w:szCs w:val="24"/>
        </w:rPr>
        <w:t>]</w:t>
      </w:r>
      <w:r w:rsidR="00E87340">
        <w:rPr>
          <w:rFonts w:ascii="Times New Roman" w:hAnsi="Times New Roman" w:cs="Times New Roman"/>
          <w:sz w:val="24"/>
          <w:szCs w:val="24"/>
        </w:rPr>
        <w:t xml:space="preserve"> по-прежнему строится на основе принципа верховенства «главы семьи». Прежний «глава семьи» оказался откровенно слаб. Сейчас будет новый и сильный». В тот момент я подумал, что, судя по всему, в истории Китая в очередной раз неформальные отношения победили институты. И стратегически для будущего страны все это, наверное, не очень хорошо…</w:t>
      </w:r>
      <w:r w:rsidR="00305B9F">
        <w:rPr>
          <w:rFonts w:ascii="Times New Roman" w:hAnsi="Times New Roman" w:cs="Times New Roman"/>
          <w:sz w:val="24"/>
          <w:szCs w:val="24"/>
        </w:rPr>
        <w:t xml:space="preserve"> </w:t>
      </w:r>
    </w:p>
    <w:p w:rsidR="000C6797" w:rsidRDefault="009B1B62" w:rsidP="00D5223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Так или иначе, «вынужденный</w:t>
      </w:r>
      <w:r w:rsidR="0072479C">
        <w:rPr>
          <w:rFonts w:ascii="Times New Roman" w:hAnsi="Times New Roman" w:cs="Times New Roman"/>
          <w:sz w:val="24"/>
          <w:szCs w:val="24"/>
        </w:rPr>
        <w:t xml:space="preserve"> консенсус</w:t>
      </w:r>
      <w:r w:rsidR="00521F6B">
        <w:rPr>
          <w:rFonts w:ascii="Times New Roman" w:hAnsi="Times New Roman" w:cs="Times New Roman"/>
          <w:sz w:val="24"/>
          <w:szCs w:val="24"/>
        </w:rPr>
        <w:t>»</w:t>
      </w:r>
      <w:r w:rsidR="0072479C">
        <w:rPr>
          <w:rFonts w:ascii="Times New Roman" w:hAnsi="Times New Roman" w:cs="Times New Roman"/>
          <w:sz w:val="24"/>
          <w:szCs w:val="24"/>
        </w:rPr>
        <w:t xml:space="preserve"> и </w:t>
      </w:r>
      <w:r>
        <w:rPr>
          <w:rFonts w:ascii="Times New Roman" w:hAnsi="Times New Roman" w:cs="Times New Roman"/>
          <w:sz w:val="24"/>
          <w:szCs w:val="24"/>
        </w:rPr>
        <w:t>новая «кланово-фракционная»</w:t>
      </w:r>
      <w:r w:rsidR="0072479C">
        <w:rPr>
          <w:rFonts w:ascii="Times New Roman" w:hAnsi="Times New Roman" w:cs="Times New Roman"/>
          <w:sz w:val="24"/>
          <w:szCs w:val="24"/>
        </w:rPr>
        <w:t xml:space="preserve"> расстановка</w:t>
      </w:r>
      <w:r>
        <w:rPr>
          <w:rFonts w:ascii="Times New Roman" w:hAnsi="Times New Roman" w:cs="Times New Roman"/>
          <w:sz w:val="24"/>
          <w:szCs w:val="24"/>
        </w:rPr>
        <w:t xml:space="preserve"> сил, оформленные летом и в начале осени 2012 года, </w:t>
      </w:r>
      <w:r w:rsidR="0072479C">
        <w:rPr>
          <w:rFonts w:ascii="Times New Roman" w:hAnsi="Times New Roman" w:cs="Times New Roman"/>
          <w:sz w:val="24"/>
          <w:szCs w:val="24"/>
        </w:rPr>
        <w:t>оказались</w:t>
      </w:r>
      <w:r w:rsidR="0061420E">
        <w:rPr>
          <w:rFonts w:ascii="Times New Roman" w:hAnsi="Times New Roman" w:cs="Times New Roman"/>
          <w:sz w:val="24"/>
          <w:szCs w:val="24"/>
        </w:rPr>
        <w:t xml:space="preserve"> в итоге</w:t>
      </w:r>
      <w:r w:rsidR="0072479C">
        <w:rPr>
          <w:rFonts w:ascii="Times New Roman" w:hAnsi="Times New Roman" w:cs="Times New Roman"/>
          <w:sz w:val="24"/>
          <w:szCs w:val="24"/>
        </w:rPr>
        <w:t xml:space="preserve"> неустойчивыми и недолговечными, последовательно </w:t>
      </w:r>
      <w:r>
        <w:rPr>
          <w:rFonts w:ascii="Times New Roman" w:hAnsi="Times New Roman" w:cs="Times New Roman"/>
          <w:sz w:val="24"/>
          <w:szCs w:val="24"/>
        </w:rPr>
        <w:t xml:space="preserve">подвергаясь </w:t>
      </w:r>
      <w:r w:rsidR="00CB2189">
        <w:rPr>
          <w:rFonts w:ascii="Times New Roman" w:hAnsi="Times New Roman" w:cs="Times New Roman"/>
          <w:sz w:val="24"/>
          <w:szCs w:val="24"/>
        </w:rPr>
        <w:t xml:space="preserve">эрозии и </w:t>
      </w:r>
      <w:r w:rsidR="0072479C">
        <w:rPr>
          <w:rFonts w:ascii="Times New Roman" w:hAnsi="Times New Roman" w:cs="Times New Roman"/>
          <w:sz w:val="24"/>
          <w:szCs w:val="24"/>
        </w:rPr>
        <w:t>распад</w:t>
      </w:r>
      <w:r>
        <w:rPr>
          <w:rFonts w:ascii="Times New Roman" w:hAnsi="Times New Roman" w:cs="Times New Roman"/>
          <w:sz w:val="24"/>
          <w:szCs w:val="24"/>
        </w:rPr>
        <w:t>у</w:t>
      </w:r>
      <w:r w:rsidR="0072479C">
        <w:rPr>
          <w:rFonts w:ascii="Times New Roman" w:hAnsi="Times New Roman" w:cs="Times New Roman"/>
          <w:sz w:val="24"/>
          <w:szCs w:val="24"/>
        </w:rPr>
        <w:t xml:space="preserve"> </w:t>
      </w:r>
      <w:r>
        <w:rPr>
          <w:rFonts w:ascii="Times New Roman" w:hAnsi="Times New Roman" w:cs="Times New Roman"/>
          <w:sz w:val="24"/>
          <w:szCs w:val="24"/>
        </w:rPr>
        <w:t>на протяжении</w:t>
      </w:r>
      <w:r w:rsidR="0072479C">
        <w:rPr>
          <w:rFonts w:ascii="Times New Roman" w:hAnsi="Times New Roman" w:cs="Times New Roman"/>
          <w:sz w:val="24"/>
          <w:szCs w:val="24"/>
        </w:rPr>
        <w:t xml:space="preserve"> 2013-2017 годов. </w:t>
      </w:r>
    </w:p>
    <w:p w:rsidR="001F0A90" w:rsidRDefault="00463791" w:rsidP="001F0A9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контексте основного сюжета этой главы интересно отметить, что, несмотря на столь ярко выраженный политический драматизм, базовые экономические показатели Китая в 2012 году были отнюдь не плохими. Во всяком случае, если верить китайской официальной статистике, по итогам года рост ВВП составил </w:t>
      </w:r>
      <w:r w:rsidR="00D86A0B" w:rsidRPr="00D86A0B">
        <w:rPr>
          <w:rFonts w:ascii="Times New Roman" w:hAnsi="Times New Roman" w:cs="Times New Roman"/>
          <w:sz w:val="24"/>
          <w:szCs w:val="24"/>
        </w:rPr>
        <w:t>7</w:t>
      </w:r>
      <w:r w:rsidR="00D86A0B">
        <w:rPr>
          <w:rFonts w:ascii="Times New Roman" w:hAnsi="Times New Roman" w:cs="Times New Roman"/>
          <w:sz w:val="24"/>
          <w:szCs w:val="24"/>
        </w:rPr>
        <w:t>,9-</w:t>
      </w:r>
      <w:r>
        <w:rPr>
          <w:rFonts w:ascii="Times New Roman" w:hAnsi="Times New Roman" w:cs="Times New Roman"/>
          <w:sz w:val="24"/>
          <w:szCs w:val="24"/>
        </w:rPr>
        <w:t xml:space="preserve"> 8%, что</w:t>
      </w:r>
      <w:r w:rsidR="00444646">
        <w:rPr>
          <w:rFonts w:ascii="Times New Roman" w:hAnsi="Times New Roman" w:cs="Times New Roman"/>
          <w:sz w:val="24"/>
          <w:szCs w:val="24"/>
        </w:rPr>
        <w:t>, правда,</w:t>
      </w:r>
      <w:r>
        <w:rPr>
          <w:rFonts w:ascii="Times New Roman" w:hAnsi="Times New Roman" w:cs="Times New Roman"/>
          <w:sz w:val="24"/>
          <w:szCs w:val="24"/>
        </w:rPr>
        <w:t xml:space="preserve"> было на 2% ниже, чем в 2010 году и на 1% ниже, чем в 2011</w:t>
      </w:r>
      <w:r w:rsidR="00444646">
        <w:rPr>
          <w:rFonts w:ascii="Times New Roman" w:hAnsi="Times New Roman" w:cs="Times New Roman"/>
          <w:sz w:val="24"/>
          <w:szCs w:val="24"/>
        </w:rPr>
        <w:t xml:space="preserve">, однако никак не давало повода для </w:t>
      </w:r>
      <w:r w:rsidR="00444646">
        <w:rPr>
          <w:rFonts w:ascii="Times New Roman" w:hAnsi="Times New Roman" w:cs="Times New Roman"/>
          <w:sz w:val="24"/>
          <w:szCs w:val="24"/>
        </w:rPr>
        <w:lastRenderedPageBreak/>
        <w:t>серьезной обеспокоенности относительно общей экономической динамики.</w:t>
      </w:r>
      <w:r w:rsidR="004976C2">
        <w:rPr>
          <w:rStyle w:val="a9"/>
          <w:rFonts w:ascii="Times New Roman" w:hAnsi="Times New Roman" w:cs="Times New Roman"/>
          <w:sz w:val="24"/>
          <w:szCs w:val="24"/>
        </w:rPr>
        <w:footnoteReference w:id="2"/>
      </w:r>
      <w:r w:rsidR="00524F76" w:rsidRPr="00524F76">
        <w:rPr>
          <w:rFonts w:ascii="Times New Roman" w:hAnsi="Times New Roman" w:cs="Times New Roman"/>
          <w:sz w:val="24"/>
          <w:szCs w:val="24"/>
        </w:rPr>
        <w:t xml:space="preserve"> </w:t>
      </w:r>
      <w:r w:rsidR="001F0A90">
        <w:rPr>
          <w:rFonts w:ascii="Times New Roman" w:hAnsi="Times New Roman" w:cs="Times New Roman"/>
          <w:sz w:val="24"/>
          <w:szCs w:val="24"/>
        </w:rPr>
        <w:t>В пропагандистско-разъяснительных комментариях к отчетному докладу генсека ЦК КПК Ху Цзиньтао на ХУ</w:t>
      </w:r>
      <w:r w:rsidR="001F0A90">
        <w:rPr>
          <w:rFonts w:ascii="Times New Roman" w:hAnsi="Times New Roman" w:cs="Times New Roman"/>
          <w:sz w:val="24"/>
          <w:szCs w:val="24"/>
          <w:lang w:val="en-US"/>
        </w:rPr>
        <w:t>III</w:t>
      </w:r>
      <w:r w:rsidR="001F0A90">
        <w:rPr>
          <w:rFonts w:ascii="Times New Roman" w:hAnsi="Times New Roman" w:cs="Times New Roman"/>
          <w:sz w:val="24"/>
          <w:szCs w:val="24"/>
        </w:rPr>
        <w:t xml:space="preserve"> съезде КПК </w:t>
      </w:r>
      <w:r w:rsidR="00025C94">
        <w:rPr>
          <w:rFonts w:ascii="Times New Roman" w:hAnsi="Times New Roman" w:cs="Times New Roman"/>
          <w:sz w:val="24"/>
          <w:szCs w:val="24"/>
        </w:rPr>
        <w:t xml:space="preserve">в ноябре 2012 года </w:t>
      </w:r>
      <w:r w:rsidR="001F0A90">
        <w:rPr>
          <w:rFonts w:ascii="Times New Roman" w:hAnsi="Times New Roman" w:cs="Times New Roman"/>
          <w:sz w:val="24"/>
          <w:szCs w:val="24"/>
        </w:rPr>
        <w:t>вполне обыденно, без надрыва говорилось: «Темпы экономического роста в 2012 году оказались самыми низкими за прошедшие 13 лет. Китайская экономика распрощалась с обычными для прошлых лет двузначными цифрами темпов роста ВВП».</w:t>
      </w:r>
      <w:r w:rsidR="00D64049">
        <w:rPr>
          <w:rStyle w:val="a9"/>
          <w:rFonts w:ascii="Times New Roman" w:hAnsi="Times New Roman" w:cs="Times New Roman"/>
          <w:sz w:val="24"/>
          <w:szCs w:val="24"/>
        </w:rPr>
        <w:footnoteReference w:id="3"/>
      </w:r>
      <w:r w:rsidR="001F0A90">
        <w:rPr>
          <w:rFonts w:ascii="Times New Roman" w:hAnsi="Times New Roman" w:cs="Times New Roman"/>
          <w:sz w:val="24"/>
          <w:szCs w:val="24"/>
        </w:rPr>
        <w:t xml:space="preserve"> </w:t>
      </w:r>
      <w:r w:rsidR="00444646">
        <w:rPr>
          <w:rFonts w:ascii="Times New Roman" w:hAnsi="Times New Roman" w:cs="Times New Roman"/>
          <w:sz w:val="24"/>
          <w:szCs w:val="24"/>
        </w:rPr>
        <w:t xml:space="preserve">Более того, </w:t>
      </w:r>
      <w:r w:rsidR="004B6D38">
        <w:rPr>
          <w:rFonts w:ascii="Times New Roman" w:hAnsi="Times New Roman" w:cs="Times New Roman"/>
          <w:sz w:val="24"/>
          <w:szCs w:val="24"/>
        </w:rPr>
        <w:t>совокупный индекс экономики КНР, включающий показатели широкой денежной массы, бюджетных расходов, инвестиционного спроса в основной капитал, объемы производства автопрома и стального проката, а также объемы готовой продукции на складах последовательно рос на протяжении всего 2012 года.</w:t>
      </w:r>
      <w:r w:rsidR="002728DB">
        <w:rPr>
          <w:rStyle w:val="a9"/>
          <w:rFonts w:ascii="Times New Roman" w:hAnsi="Times New Roman" w:cs="Times New Roman"/>
          <w:sz w:val="24"/>
          <w:szCs w:val="24"/>
        </w:rPr>
        <w:footnoteReference w:id="4"/>
      </w:r>
    </w:p>
    <w:p w:rsidR="00463791" w:rsidRDefault="00846AD5" w:rsidP="001F0A9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Казалось, острые политические пертурбации не оказали сколько-нибудь заметного влияния на общую экономическую конъюнктуру. С чисто технической точки зрения это обстоятельство</w:t>
      </w:r>
      <w:r w:rsidR="007817E5">
        <w:rPr>
          <w:rFonts w:ascii="Times New Roman" w:hAnsi="Times New Roman" w:cs="Times New Roman"/>
          <w:sz w:val="24"/>
          <w:szCs w:val="24"/>
        </w:rPr>
        <w:t>, при желании,</w:t>
      </w:r>
      <w:r>
        <w:rPr>
          <w:rFonts w:ascii="Times New Roman" w:hAnsi="Times New Roman" w:cs="Times New Roman"/>
          <w:sz w:val="24"/>
          <w:szCs w:val="24"/>
        </w:rPr>
        <w:t xml:space="preserve"> можно было интерпретировать как очень позитивный знак – экономика КНР</w:t>
      </w:r>
      <w:r w:rsidR="0051791E">
        <w:rPr>
          <w:rFonts w:ascii="Times New Roman" w:hAnsi="Times New Roman" w:cs="Times New Roman"/>
          <w:sz w:val="24"/>
          <w:szCs w:val="24"/>
        </w:rPr>
        <w:t xml:space="preserve"> отделена от политики и</w:t>
      </w:r>
      <w:r>
        <w:rPr>
          <w:rFonts w:ascii="Times New Roman" w:hAnsi="Times New Roman" w:cs="Times New Roman"/>
          <w:sz w:val="24"/>
          <w:szCs w:val="24"/>
        </w:rPr>
        <w:t xml:space="preserve"> имеет настолько прочный фундамент стабильности и роста, что даже </w:t>
      </w:r>
      <w:r w:rsidR="0051791E">
        <w:rPr>
          <w:rFonts w:ascii="Times New Roman" w:hAnsi="Times New Roman" w:cs="Times New Roman"/>
          <w:sz w:val="24"/>
          <w:szCs w:val="24"/>
        </w:rPr>
        <w:t xml:space="preserve">серьезный </w:t>
      </w:r>
      <w:r>
        <w:rPr>
          <w:rFonts w:ascii="Times New Roman" w:hAnsi="Times New Roman" w:cs="Times New Roman"/>
          <w:sz w:val="24"/>
          <w:szCs w:val="24"/>
        </w:rPr>
        <w:t>кризис</w:t>
      </w:r>
      <w:r w:rsidR="0051791E">
        <w:rPr>
          <w:rFonts w:ascii="Times New Roman" w:hAnsi="Times New Roman" w:cs="Times New Roman"/>
          <w:sz w:val="24"/>
          <w:szCs w:val="24"/>
        </w:rPr>
        <w:t xml:space="preserve"> власти</w:t>
      </w:r>
      <w:r>
        <w:rPr>
          <w:rFonts w:ascii="Times New Roman" w:hAnsi="Times New Roman" w:cs="Times New Roman"/>
          <w:sz w:val="24"/>
          <w:szCs w:val="24"/>
        </w:rPr>
        <w:t xml:space="preserve"> «</w:t>
      </w:r>
      <w:r w:rsidR="0051791E">
        <w:rPr>
          <w:rFonts w:ascii="Times New Roman" w:hAnsi="Times New Roman" w:cs="Times New Roman"/>
          <w:sz w:val="24"/>
          <w:szCs w:val="24"/>
        </w:rPr>
        <w:t>на самом верху</w:t>
      </w:r>
      <w:r>
        <w:rPr>
          <w:rFonts w:ascii="Times New Roman" w:hAnsi="Times New Roman" w:cs="Times New Roman"/>
          <w:sz w:val="24"/>
          <w:szCs w:val="24"/>
        </w:rPr>
        <w:t xml:space="preserve">» не оказывает на нее </w:t>
      </w:r>
      <w:r w:rsidR="0051791E">
        <w:rPr>
          <w:rFonts w:ascii="Times New Roman" w:hAnsi="Times New Roman" w:cs="Times New Roman"/>
          <w:sz w:val="24"/>
          <w:szCs w:val="24"/>
        </w:rPr>
        <w:t xml:space="preserve">ощутимого воздействия. </w:t>
      </w:r>
      <w:r w:rsidR="004A514E">
        <w:rPr>
          <w:rFonts w:ascii="Times New Roman" w:hAnsi="Times New Roman" w:cs="Times New Roman"/>
          <w:sz w:val="24"/>
          <w:szCs w:val="24"/>
        </w:rPr>
        <w:t>Последующие события, впрочем, ярко продемонстрировали, что подобное заключение было бы, мягко говоря, несколько преждевременным.</w:t>
      </w:r>
    </w:p>
    <w:p w:rsidR="000C6540" w:rsidRDefault="004560CC" w:rsidP="000C6540">
      <w:pPr>
        <w:spacing w:line="360" w:lineRule="auto"/>
        <w:ind w:firstLine="708"/>
        <w:contextualSpacing/>
        <w:jc w:val="center"/>
        <w:rPr>
          <w:rFonts w:ascii="Times New Roman" w:hAnsi="Times New Roman" w:cs="Times New Roman"/>
          <w:b/>
          <w:sz w:val="24"/>
          <w:szCs w:val="24"/>
        </w:rPr>
      </w:pPr>
      <w:r w:rsidRPr="004560CC">
        <w:rPr>
          <w:rFonts w:ascii="Times New Roman" w:hAnsi="Times New Roman" w:cs="Times New Roman"/>
          <w:b/>
          <w:sz w:val="24"/>
          <w:szCs w:val="24"/>
        </w:rPr>
        <w:t>ХУ</w:t>
      </w:r>
      <w:r w:rsidRPr="004560CC">
        <w:rPr>
          <w:rFonts w:ascii="Times New Roman" w:hAnsi="Times New Roman" w:cs="Times New Roman"/>
          <w:b/>
          <w:sz w:val="24"/>
          <w:szCs w:val="24"/>
          <w:lang w:val="en-US"/>
        </w:rPr>
        <w:t>III</w:t>
      </w:r>
      <w:r w:rsidRPr="004560CC">
        <w:rPr>
          <w:rFonts w:ascii="Times New Roman" w:hAnsi="Times New Roman" w:cs="Times New Roman"/>
          <w:b/>
          <w:sz w:val="24"/>
          <w:szCs w:val="24"/>
        </w:rPr>
        <w:t xml:space="preserve"> съезд КПК</w:t>
      </w:r>
      <w:r w:rsidR="000C6540" w:rsidRPr="004560CC">
        <w:rPr>
          <w:rFonts w:ascii="Times New Roman" w:hAnsi="Times New Roman" w:cs="Times New Roman"/>
          <w:b/>
          <w:sz w:val="24"/>
          <w:szCs w:val="24"/>
        </w:rPr>
        <w:t>:</w:t>
      </w:r>
      <w:r w:rsidR="000C6540">
        <w:rPr>
          <w:rFonts w:ascii="Times New Roman" w:hAnsi="Times New Roman" w:cs="Times New Roman"/>
          <w:b/>
          <w:sz w:val="24"/>
          <w:szCs w:val="24"/>
        </w:rPr>
        <w:t xml:space="preserve"> «цели ясны, задачи поставлены».</w:t>
      </w:r>
    </w:p>
    <w:p w:rsidR="00CA75CD" w:rsidRDefault="000C6540"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материалах ХУ</w:t>
      </w:r>
      <w:r>
        <w:rPr>
          <w:rFonts w:ascii="Times New Roman" w:hAnsi="Times New Roman" w:cs="Times New Roman"/>
          <w:sz w:val="24"/>
          <w:szCs w:val="24"/>
          <w:lang w:val="en-US"/>
        </w:rPr>
        <w:t>III</w:t>
      </w:r>
      <w:r w:rsidRPr="000C6540">
        <w:rPr>
          <w:rFonts w:ascii="Times New Roman" w:hAnsi="Times New Roman" w:cs="Times New Roman"/>
          <w:sz w:val="24"/>
          <w:szCs w:val="24"/>
        </w:rPr>
        <w:t xml:space="preserve"> </w:t>
      </w:r>
      <w:r>
        <w:rPr>
          <w:rFonts w:ascii="Times New Roman" w:hAnsi="Times New Roman" w:cs="Times New Roman"/>
          <w:sz w:val="24"/>
          <w:szCs w:val="24"/>
        </w:rPr>
        <w:t xml:space="preserve">съезда КПК – в отчетном докладе генсека ЦК КПК Ху Цзиньтао, в пресс-релизах о ходе встреч уходящих лидеров четвертого поколения и пришедших лидеров нового пятого поколения с региональными группами делегатов, в многочисленных пропагандистско-разъяснительных комментариях к </w:t>
      </w:r>
      <w:r w:rsidR="00520033">
        <w:rPr>
          <w:rFonts w:ascii="Times New Roman" w:hAnsi="Times New Roman" w:cs="Times New Roman"/>
          <w:sz w:val="24"/>
          <w:szCs w:val="24"/>
        </w:rPr>
        <w:t xml:space="preserve">отчетному докладу Ху Цзиньтао и к выступлениям руководящих кадров на полях пленарных заседаний – задачи углубления экономических реформ неизменно связывались со стратегической установкой на смену модели экономического развития. Ху Цзиньтао, в частности, начал раздел отчетного доклада, посвященный экономическим преобразованиям, со следующего пассажа: «Углубление </w:t>
      </w:r>
      <w:r w:rsidR="00520033" w:rsidRPr="00520033">
        <w:rPr>
          <w:rFonts w:ascii="Times New Roman" w:hAnsi="Times New Roman" w:cs="Times New Roman"/>
          <w:sz w:val="24"/>
          <w:szCs w:val="24"/>
        </w:rPr>
        <w:t>[</w:t>
      </w:r>
      <w:r w:rsidR="00520033">
        <w:rPr>
          <w:rFonts w:ascii="Times New Roman" w:hAnsi="Times New Roman" w:cs="Times New Roman"/>
          <w:sz w:val="24"/>
          <w:szCs w:val="24"/>
        </w:rPr>
        <w:t>экономических</w:t>
      </w:r>
      <w:r w:rsidR="00520033" w:rsidRPr="00520033">
        <w:rPr>
          <w:rFonts w:ascii="Times New Roman" w:hAnsi="Times New Roman" w:cs="Times New Roman"/>
          <w:sz w:val="24"/>
          <w:szCs w:val="24"/>
        </w:rPr>
        <w:t>]</w:t>
      </w:r>
      <w:r w:rsidR="00520033">
        <w:rPr>
          <w:rFonts w:ascii="Times New Roman" w:hAnsi="Times New Roman" w:cs="Times New Roman"/>
          <w:sz w:val="24"/>
          <w:szCs w:val="24"/>
        </w:rPr>
        <w:t xml:space="preserve"> реформ является ключевым звеном ускорения перехода к новой модели экономического развития».</w:t>
      </w:r>
      <w:r w:rsidR="00D828E7">
        <w:rPr>
          <w:rStyle w:val="a9"/>
          <w:rFonts w:ascii="Times New Roman" w:hAnsi="Times New Roman" w:cs="Times New Roman"/>
          <w:sz w:val="24"/>
          <w:szCs w:val="24"/>
        </w:rPr>
        <w:footnoteReference w:id="5"/>
      </w:r>
      <w:r w:rsidR="00CA75CD">
        <w:rPr>
          <w:rFonts w:ascii="Times New Roman" w:hAnsi="Times New Roman" w:cs="Times New Roman"/>
          <w:sz w:val="24"/>
          <w:szCs w:val="24"/>
        </w:rPr>
        <w:t xml:space="preserve"> Далее Ху говорил о том, что реформы в стране </w:t>
      </w:r>
      <w:r w:rsidR="00CA75CD">
        <w:rPr>
          <w:rFonts w:ascii="Times New Roman" w:hAnsi="Times New Roman" w:cs="Times New Roman"/>
          <w:sz w:val="24"/>
          <w:szCs w:val="24"/>
        </w:rPr>
        <w:lastRenderedPageBreak/>
        <w:t>вступили в «глубокие воды», то есть предстоит решение беспрецедентных по сложности задач. При этом последовательно проводилась мысль о том, что «…ядерный вопрос структурной реформы экономики – это правильное определение отношений между правительством и рынком».</w:t>
      </w:r>
      <w:r w:rsidR="000A78F2">
        <w:rPr>
          <w:rStyle w:val="a9"/>
          <w:rFonts w:ascii="Times New Roman" w:hAnsi="Times New Roman" w:cs="Times New Roman"/>
          <w:sz w:val="24"/>
          <w:szCs w:val="24"/>
        </w:rPr>
        <w:footnoteReference w:id="6"/>
      </w:r>
      <w:r w:rsidR="00CA75CD">
        <w:rPr>
          <w:rFonts w:ascii="Times New Roman" w:hAnsi="Times New Roman" w:cs="Times New Roman"/>
          <w:sz w:val="24"/>
          <w:szCs w:val="24"/>
        </w:rPr>
        <w:t xml:space="preserve"> </w:t>
      </w:r>
    </w:p>
    <w:p w:rsidR="000C6540" w:rsidRDefault="00520033"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В комментариях к докладу, распространенных среди делегатов и в СМИ от имени Госсовета (правительства) КНР, внутренняя логика данн</w:t>
      </w:r>
      <w:r w:rsidR="00CA75CD">
        <w:rPr>
          <w:rFonts w:ascii="Times New Roman" w:hAnsi="Times New Roman" w:cs="Times New Roman"/>
          <w:sz w:val="24"/>
          <w:szCs w:val="24"/>
        </w:rPr>
        <w:t>ых</w:t>
      </w:r>
      <w:r>
        <w:rPr>
          <w:rFonts w:ascii="Times New Roman" w:hAnsi="Times New Roman" w:cs="Times New Roman"/>
          <w:sz w:val="24"/>
          <w:szCs w:val="24"/>
        </w:rPr>
        <w:t xml:space="preserve"> пассаж</w:t>
      </w:r>
      <w:r w:rsidR="00CA75CD">
        <w:rPr>
          <w:rFonts w:ascii="Times New Roman" w:hAnsi="Times New Roman" w:cs="Times New Roman"/>
          <w:sz w:val="24"/>
          <w:szCs w:val="24"/>
        </w:rPr>
        <w:t>ей</w:t>
      </w:r>
      <w:r>
        <w:rPr>
          <w:rFonts w:ascii="Times New Roman" w:hAnsi="Times New Roman" w:cs="Times New Roman"/>
          <w:sz w:val="24"/>
          <w:szCs w:val="24"/>
        </w:rPr>
        <w:t xml:space="preserve"> уходящего генсека подавалась более предметно: «</w:t>
      </w:r>
      <w:r w:rsidR="00CA75CD">
        <w:rPr>
          <w:rFonts w:ascii="Times New Roman" w:hAnsi="Times New Roman" w:cs="Times New Roman"/>
          <w:sz w:val="24"/>
          <w:szCs w:val="24"/>
        </w:rPr>
        <w:t xml:space="preserve">Основные препятствия на пути смены модели экономического развития: </w:t>
      </w:r>
    </w:p>
    <w:p w:rsidR="00CA75CD" w:rsidRDefault="00CA75CD"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Во-первых, структурная нерациональность экономики в целом, выражающаяся в низкой доле потребления </w:t>
      </w:r>
      <w:r w:rsidRPr="00CA75CD">
        <w:rPr>
          <w:rFonts w:ascii="Times New Roman" w:hAnsi="Times New Roman" w:cs="Times New Roman"/>
          <w:sz w:val="24"/>
          <w:szCs w:val="24"/>
        </w:rPr>
        <w:t>[</w:t>
      </w:r>
      <w:r>
        <w:rPr>
          <w:rFonts w:ascii="Times New Roman" w:hAnsi="Times New Roman" w:cs="Times New Roman"/>
          <w:sz w:val="24"/>
          <w:szCs w:val="24"/>
        </w:rPr>
        <w:t>в ВВП</w:t>
      </w:r>
      <w:r w:rsidRPr="00CA75CD">
        <w:rPr>
          <w:rFonts w:ascii="Times New Roman" w:hAnsi="Times New Roman" w:cs="Times New Roman"/>
          <w:sz w:val="24"/>
          <w:szCs w:val="24"/>
        </w:rPr>
        <w:t>]</w:t>
      </w:r>
      <w:r>
        <w:rPr>
          <w:rFonts w:ascii="Times New Roman" w:hAnsi="Times New Roman" w:cs="Times New Roman"/>
          <w:sz w:val="24"/>
          <w:szCs w:val="24"/>
        </w:rPr>
        <w:t>, чрезмерно высокая зависимость роста ВВП от объема инвестиций,</w:t>
      </w:r>
    </w:p>
    <w:p w:rsidR="00CA75CD" w:rsidRDefault="00CA75CD"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Во-вторых, нерациональность отраслевой структуры, выражающаяся в низкой доле сферы услуг, а также в том, что обрабатывающая промышленность находится либо в середине, либо в самом конце международных производственных цепочек добавленной стоимости,</w:t>
      </w:r>
    </w:p>
    <w:p w:rsidR="00CA75CD" w:rsidRDefault="00CA75CD"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В-третьих, в низкой эффективности распределения ресурсов в экономике страны».</w:t>
      </w:r>
      <w:r w:rsidR="00936679">
        <w:rPr>
          <w:rStyle w:val="a9"/>
          <w:rFonts w:ascii="Times New Roman" w:hAnsi="Times New Roman" w:cs="Times New Roman"/>
          <w:sz w:val="24"/>
          <w:szCs w:val="24"/>
        </w:rPr>
        <w:footnoteReference w:id="7"/>
      </w:r>
    </w:p>
    <w:p w:rsidR="007E59EF" w:rsidRDefault="00616CA6"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Иными словами</w:t>
      </w:r>
      <w:r w:rsidR="00836CFA">
        <w:rPr>
          <w:rFonts w:ascii="Times New Roman" w:hAnsi="Times New Roman" w:cs="Times New Roman"/>
          <w:sz w:val="24"/>
          <w:szCs w:val="24"/>
        </w:rPr>
        <w:t xml:space="preserve">, в качестве ведущей стратегической задачи экономических преобразований на предстоящие пять лет ставился переход от инвестиционной к потребительской модели хозяйственного развития. </w:t>
      </w:r>
    </w:p>
    <w:p w:rsidR="00306D35" w:rsidRPr="002402EE" w:rsidRDefault="00836CFA"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Задача повышения доли потребления в ВВП КНР была озвучена руководством страны еще в 1998 году</w:t>
      </w:r>
      <w:r w:rsidR="00B0758C">
        <w:rPr>
          <w:rFonts w:ascii="Times New Roman" w:hAnsi="Times New Roman" w:cs="Times New Roman"/>
          <w:sz w:val="24"/>
          <w:szCs w:val="24"/>
        </w:rPr>
        <w:t xml:space="preserve">. Несмотря на предпринятые усилия, качественного прорыва в этом отношении достичь, впрочем, не удалось. </w:t>
      </w:r>
      <w:r w:rsidR="009D49BE">
        <w:rPr>
          <w:rFonts w:ascii="Times New Roman" w:hAnsi="Times New Roman" w:cs="Times New Roman"/>
          <w:sz w:val="24"/>
          <w:szCs w:val="24"/>
        </w:rPr>
        <w:t>Более того, по данным только официальной статистики, доля заработной платы в ВВП КНР неуклонно снижалась с 2001 года, сократившись к 2008 году до менее, чем 40%. С 1995 по 2007 годы бремя налогов, уходящих в бюджеты различных политико-административных уровней, увеличилось в 5,7 раза, тогда как реальные располагаемые доходы городских жителей выросли лишь в 1,6 раза.</w:t>
      </w:r>
      <w:r w:rsidR="00843FE2">
        <w:rPr>
          <w:rStyle w:val="a9"/>
          <w:rFonts w:ascii="Times New Roman" w:hAnsi="Times New Roman" w:cs="Times New Roman"/>
          <w:sz w:val="24"/>
          <w:szCs w:val="24"/>
        </w:rPr>
        <w:footnoteReference w:id="8"/>
      </w:r>
      <w:r w:rsidR="009D49BE">
        <w:rPr>
          <w:rFonts w:ascii="Times New Roman" w:hAnsi="Times New Roman" w:cs="Times New Roman"/>
          <w:sz w:val="24"/>
          <w:szCs w:val="24"/>
        </w:rPr>
        <w:t xml:space="preserve"> Доля потребления в ВВП в 2009-2010 годах по самым оптимистическим </w:t>
      </w:r>
      <w:r w:rsidR="00FD21AA">
        <w:rPr>
          <w:rFonts w:ascii="Times New Roman" w:hAnsi="Times New Roman" w:cs="Times New Roman"/>
          <w:sz w:val="24"/>
          <w:szCs w:val="24"/>
        </w:rPr>
        <w:t xml:space="preserve">официальным </w:t>
      </w:r>
      <w:r w:rsidR="009D49BE">
        <w:rPr>
          <w:rFonts w:ascii="Times New Roman" w:hAnsi="Times New Roman" w:cs="Times New Roman"/>
          <w:sz w:val="24"/>
          <w:szCs w:val="24"/>
        </w:rPr>
        <w:t xml:space="preserve">расчетам </w:t>
      </w:r>
      <w:r w:rsidR="009D49BE">
        <w:rPr>
          <w:rFonts w:ascii="Times New Roman" w:hAnsi="Times New Roman" w:cs="Times New Roman"/>
          <w:sz w:val="24"/>
          <w:szCs w:val="24"/>
        </w:rPr>
        <w:lastRenderedPageBreak/>
        <w:t>не превышала 36%, тогда как по неофициальным оценкам колебалась в коридоре от 20% до 25%.</w:t>
      </w:r>
      <w:r w:rsidR="002402EE">
        <w:rPr>
          <w:rStyle w:val="a9"/>
          <w:rFonts w:ascii="Times New Roman" w:hAnsi="Times New Roman" w:cs="Times New Roman"/>
          <w:sz w:val="24"/>
          <w:szCs w:val="24"/>
        </w:rPr>
        <w:footnoteReference w:id="9"/>
      </w:r>
    </w:p>
    <w:p w:rsidR="00CA75CD" w:rsidRPr="00597933" w:rsidRDefault="00EB6FAE"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Львиная доля к</w:t>
      </w:r>
      <w:r w:rsidR="0032440D">
        <w:rPr>
          <w:rFonts w:ascii="Times New Roman" w:hAnsi="Times New Roman" w:cs="Times New Roman"/>
          <w:sz w:val="24"/>
          <w:szCs w:val="24"/>
        </w:rPr>
        <w:t>рупномасштабн</w:t>
      </w:r>
      <w:r>
        <w:rPr>
          <w:rFonts w:ascii="Times New Roman" w:hAnsi="Times New Roman" w:cs="Times New Roman"/>
          <w:sz w:val="24"/>
          <w:szCs w:val="24"/>
        </w:rPr>
        <w:t xml:space="preserve">ого финансового стимулирования 2008 года – известный пакет государственных инвестиций общим объемом до 4 трлн. юаней – ушла в индустриальный госсектор, капитальное строительство и инфраструктуру и, по признанию экспертов из Комитета по реформе и развитию КНР, лишь воспроизвела шаблоны инвестиционной модели роста. С 2011 года наметилась стагнация в реальных располагаемых доходах населения, которое – за исключением депозитов в госбанках под низкий процент – лишилось прежней динамики доходов от вложений в фондовый рынок и недвижимость. </w:t>
      </w:r>
      <w:r w:rsidR="005D71CB">
        <w:rPr>
          <w:rFonts w:ascii="Times New Roman" w:hAnsi="Times New Roman" w:cs="Times New Roman"/>
          <w:sz w:val="24"/>
          <w:szCs w:val="24"/>
        </w:rPr>
        <w:t xml:space="preserve">В целом, за три десятилетия реформ, несмотря на ощутимый общий подъем благосостояния, устойчиво высокая доля накопления (45-51%) и стабильно низкая доля потребления (в лучшем случае, около 30%) в ВВП КНР стала одной из ключевых особенностей </w:t>
      </w:r>
      <w:r w:rsidR="007D6747">
        <w:rPr>
          <w:rFonts w:ascii="Times New Roman" w:hAnsi="Times New Roman" w:cs="Times New Roman"/>
          <w:sz w:val="24"/>
          <w:szCs w:val="24"/>
        </w:rPr>
        <w:t xml:space="preserve">именно </w:t>
      </w:r>
      <w:r w:rsidR="005D71CB">
        <w:rPr>
          <w:rFonts w:ascii="Times New Roman" w:hAnsi="Times New Roman" w:cs="Times New Roman"/>
          <w:sz w:val="24"/>
          <w:szCs w:val="24"/>
        </w:rPr>
        <w:t>китайского варианта восточноазиатской модернизации</w:t>
      </w:r>
      <w:r w:rsidR="00597933" w:rsidRPr="00597933">
        <w:rPr>
          <w:rFonts w:ascii="Times New Roman" w:hAnsi="Times New Roman" w:cs="Times New Roman"/>
          <w:sz w:val="24"/>
          <w:szCs w:val="24"/>
        </w:rPr>
        <w:t>.</w:t>
      </w:r>
      <w:r w:rsidR="00597933">
        <w:rPr>
          <w:rStyle w:val="a9"/>
          <w:rFonts w:ascii="Times New Roman" w:hAnsi="Times New Roman" w:cs="Times New Roman"/>
          <w:sz w:val="24"/>
          <w:szCs w:val="24"/>
        </w:rPr>
        <w:footnoteReference w:id="10"/>
      </w:r>
    </w:p>
    <w:p w:rsidR="000172FD" w:rsidRDefault="007D6747" w:rsidP="000172F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Фундаментальная причина такого положения вещей заключается в самой политико-экономической модели инвестиционного роста в КНР. Здесь низкая норма потребления является одним из важнейших факторов экономического роста, тогда как высокая норма накопления не только способствует увеличению физической массы ВВП, но и – что, вероятно, даже более важно – обеспечивает необходимый объем ренты, извлекаемой партийно-государственными и теснейшим образом связанными с ними деловыми элитами из этого экономического роста. Рента необходима </w:t>
      </w:r>
      <w:r w:rsidR="000473EC">
        <w:rPr>
          <w:rFonts w:ascii="Times New Roman" w:hAnsi="Times New Roman" w:cs="Times New Roman"/>
          <w:sz w:val="24"/>
          <w:szCs w:val="24"/>
        </w:rPr>
        <w:t xml:space="preserve">для финансового обеспечения внутриэлитных договоренностей. В этом контексте ощутимый рост внутреннего потребления </w:t>
      </w:r>
      <w:r w:rsidR="00C22662">
        <w:rPr>
          <w:rFonts w:ascii="Times New Roman" w:hAnsi="Times New Roman" w:cs="Times New Roman"/>
          <w:sz w:val="24"/>
          <w:szCs w:val="24"/>
        </w:rPr>
        <w:t xml:space="preserve">просто </w:t>
      </w:r>
      <w:r w:rsidR="000473EC">
        <w:rPr>
          <w:rFonts w:ascii="Times New Roman" w:hAnsi="Times New Roman" w:cs="Times New Roman"/>
          <w:sz w:val="24"/>
          <w:szCs w:val="24"/>
        </w:rPr>
        <w:t>начинает угрожать стабильности всей конструкции партийно-государственных договоренностей по созданию и переделу ренты – дохода между ключевыми политико-административными и хозяйственными субъектами системы.</w:t>
      </w:r>
      <w:r w:rsidR="00A926BB">
        <w:rPr>
          <w:rStyle w:val="a9"/>
          <w:rFonts w:ascii="Times New Roman" w:hAnsi="Times New Roman" w:cs="Times New Roman"/>
          <w:sz w:val="24"/>
          <w:szCs w:val="24"/>
        </w:rPr>
        <w:footnoteReference w:id="11"/>
      </w:r>
      <w:r w:rsidR="000473EC">
        <w:rPr>
          <w:rFonts w:ascii="Times New Roman" w:hAnsi="Times New Roman" w:cs="Times New Roman"/>
          <w:sz w:val="24"/>
          <w:szCs w:val="24"/>
        </w:rPr>
        <w:t xml:space="preserve"> </w:t>
      </w:r>
      <w:r w:rsidR="00E962B7">
        <w:rPr>
          <w:rFonts w:ascii="Times New Roman" w:hAnsi="Times New Roman" w:cs="Times New Roman"/>
          <w:sz w:val="24"/>
          <w:szCs w:val="24"/>
        </w:rPr>
        <w:t>Забегая вперед, отметим, что э</w:t>
      </w:r>
      <w:r w:rsidR="00E91637">
        <w:rPr>
          <w:rFonts w:ascii="Times New Roman" w:hAnsi="Times New Roman" w:cs="Times New Roman"/>
          <w:sz w:val="24"/>
          <w:szCs w:val="24"/>
        </w:rPr>
        <w:t>то обстоятельство принципиально важно для понимания внутренних пружин того, что начало происходить в китайской экономике весной 2013 года.</w:t>
      </w:r>
    </w:p>
    <w:p w:rsidR="00B655A3" w:rsidRDefault="00B655A3" w:rsidP="000172F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Немалая часть китайского экспертного сообщества и, надо полагать, </w:t>
      </w:r>
      <w:r w:rsidR="001D7E24">
        <w:rPr>
          <w:rFonts w:ascii="Times New Roman" w:hAnsi="Times New Roman" w:cs="Times New Roman"/>
          <w:sz w:val="24"/>
          <w:szCs w:val="24"/>
        </w:rPr>
        <w:t>аппарата центрального правительства еще на рубеже 1990-х и 2000-х годов в принципе осознавала, что системный путь к прорывному увеличению доли потребления в ВВП и исправлению диспропорций инвестиционно-затратной модели экономического роста лежит через дерегулирование («либерализацию») финансовой системы. Однако, именно в материалах ХУ</w:t>
      </w:r>
      <w:r w:rsidR="001D7E24">
        <w:rPr>
          <w:rFonts w:ascii="Times New Roman" w:hAnsi="Times New Roman" w:cs="Times New Roman"/>
          <w:sz w:val="24"/>
          <w:szCs w:val="24"/>
          <w:lang w:val="en-US"/>
        </w:rPr>
        <w:t>III</w:t>
      </w:r>
      <w:r w:rsidR="001D7E24" w:rsidRPr="001D7E24">
        <w:rPr>
          <w:rFonts w:ascii="Times New Roman" w:hAnsi="Times New Roman" w:cs="Times New Roman"/>
          <w:sz w:val="24"/>
          <w:szCs w:val="24"/>
        </w:rPr>
        <w:t xml:space="preserve"> </w:t>
      </w:r>
      <w:r w:rsidR="001D7E24">
        <w:rPr>
          <w:rFonts w:ascii="Times New Roman" w:hAnsi="Times New Roman" w:cs="Times New Roman"/>
          <w:sz w:val="24"/>
          <w:szCs w:val="24"/>
        </w:rPr>
        <w:t xml:space="preserve">съезда КПК задачи дозированного, но, тем не менее, поступательного финансового дерегулирования </w:t>
      </w:r>
      <w:r w:rsidR="00595CAF">
        <w:rPr>
          <w:rFonts w:ascii="Times New Roman" w:hAnsi="Times New Roman" w:cs="Times New Roman"/>
          <w:sz w:val="24"/>
          <w:szCs w:val="24"/>
        </w:rPr>
        <w:t>были оформлены, пожалуй, наиболее определенно. В отчетном докладе Ху Цзиньтао в этой связи говорилось: «</w:t>
      </w:r>
      <w:r w:rsidR="00595CAF" w:rsidRPr="00595CAF">
        <w:rPr>
          <w:rFonts w:ascii="Times New Roman" w:hAnsi="Times New Roman" w:cs="Times New Roman"/>
          <w:sz w:val="24"/>
          <w:szCs w:val="24"/>
        </w:rPr>
        <w:t>[</w:t>
      </w:r>
      <w:r w:rsidR="00595CAF">
        <w:rPr>
          <w:rFonts w:ascii="Times New Roman" w:hAnsi="Times New Roman" w:cs="Times New Roman"/>
          <w:sz w:val="24"/>
          <w:szCs w:val="24"/>
        </w:rPr>
        <w:t>Необходимо</w:t>
      </w:r>
      <w:r w:rsidR="00595CAF" w:rsidRPr="00595CAF">
        <w:rPr>
          <w:rFonts w:ascii="Times New Roman" w:hAnsi="Times New Roman" w:cs="Times New Roman"/>
          <w:sz w:val="24"/>
          <w:szCs w:val="24"/>
        </w:rPr>
        <w:t>]</w:t>
      </w:r>
      <w:r w:rsidR="00595CAF">
        <w:rPr>
          <w:rFonts w:ascii="Times New Roman" w:hAnsi="Times New Roman" w:cs="Times New Roman"/>
          <w:sz w:val="24"/>
          <w:szCs w:val="24"/>
        </w:rPr>
        <w:t xml:space="preserve"> углублять реформу финансовой системы, стабильно продвигать реформу процентной ставки и обменного курса, постепенно осуществить конвертацию </w:t>
      </w:r>
      <w:r w:rsidR="00595CAF" w:rsidRPr="00BC32BA">
        <w:rPr>
          <w:rFonts w:ascii="Times New Roman" w:hAnsi="Times New Roman" w:cs="Times New Roman"/>
          <w:sz w:val="24"/>
          <w:szCs w:val="24"/>
        </w:rPr>
        <w:t>[</w:t>
      </w:r>
      <w:r w:rsidR="00595CAF">
        <w:rPr>
          <w:rFonts w:ascii="Times New Roman" w:hAnsi="Times New Roman" w:cs="Times New Roman"/>
          <w:sz w:val="24"/>
          <w:szCs w:val="24"/>
        </w:rPr>
        <w:t>национальной валюты</w:t>
      </w:r>
      <w:r w:rsidR="00595CAF" w:rsidRPr="00BC32BA">
        <w:rPr>
          <w:rFonts w:ascii="Times New Roman" w:hAnsi="Times New Roman" w:cs="Times New Roman"/>
          <w:sz w:val="24"/>
          <w:szCs w:val="24"/>
        </w:rPr>
        <w:t>]</w:t>
      </w:r>
      <w:r w:rsidR="00595CAF">
        <w:rPr>
          <w:rFonts w:ascii="Times New Roman" w:hAnsi="Times New Roman" w:cs="Times New Roman"/>
          <w:sz w:val="24"/>
          <w:szCs w:val="24"/>
        </w:rPr>
        <w:t xml:space="preserve"> юаня по </w:t>
      </w:r>
      <w:r w:rsidR="003515EC">
        <w:rPr>
          <w:rFonts w:ascii="Times New Roman" w:hAnsi="Times New Roman" w:cs="Times New Roman"/>
          <w:sz w:val="24"/>
          <w:szCs w:val="24"/>
        </w:rPr>
        <w:t>счету движения капиталов».</w:t>
      </w:r>
      <w:r w:rsidR="00000D09">
        <w:rPr>
          <w:rStyle w:val="a9"/>
          <w:rFonts w:ascii="Times New Roman" w:hAnsi="Times New Roman" w:cs="Times New Roman"/>
          <w:sz w:val="24"/>
          <w:szCs w:val="24"/>
        </w:rPr>
        <w:footnoteReference w:id="12"/>
      </w:r>
    </w:p>
    <w:p w:rsidR="00C75C45" w:rsidRDefault="003515EC"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Хорошо известно, что в периоды, предшествующие серьезным начинаниям, важны не только и, возможно, не столько строки официальных документов. Важ</w:t>
      </w:r>
      <w:r w:rsidR="00B07C64">
        <w:rPr>
          <w:rFonts w:ascii="Times New Roman" w:hAnsi="Times New Roman" w:cs="Times New Roman"/>
          <w:sz w:val="24"/>
          <w:szCs w:val="24"/>
        </w:rPr>
        <w:t>ны</w:t>
      </w:r>
      <w:r>
        <w:rPr>
          <w:rFonts w:ascii="Times New Roman" w:hAnsi="Times New Roman" w:cs="Times New Roman"/>
          <w:sz w:val="24"/>
          <w:szCs w:val="24"/>
        </w:rPr>
        <w:t xml:space="preserve"> интеллектуальн</w:t>
      </w:r>
      <w:r w:rsidR="00B07C64">
        <w:rPr>
          <w:rFonts w:ascii="Times New Roman" w:hAnsi="Times New Roman" w:cs="Times New Roman"/>
          <w:sz w:val="24"/>
          <w:szCs w:val="24"/>
        </w:rPr>
        <w:t>ая</w:t>
      </w:r>
      <w:r>
        <w:rPr>
          <w:rFonts w:ascii="Times New Roman" w:hAnsi="Times New Roman" w:cs="Times New Roman"/>
          <w:sz w:val="24"/>
          <w:szCs w:val="24"/>
        </w:rPr>
        <w:t xml:space="preserve"> и мировоззренчес</w:t>
      </w:r>
      <w:r w:rsidR="00B07C64">
        <w:rPr>
          <w:rFonts w:ascii="Times New Roman" w:hAnsi="Times New Roman" w:cs="Times New Roman"/>
          <w:sz w:val="24"/>
          <w:szCs w:val="24"/>
        </w:rPr>
        <w:t>кая динамика и</w:t>
      </w:r>
      <w:r>
        <w:rPr>
          <w:rFonts w:ascii="Times New Roman" w:hAnsi="Times New Roman" w:cs="Times New Roman"/>
          <w:sz w:val="24"/>
          <w:szCs w:val="24"/>
        </w:rPr>
        <w:t xml:space="preserve"> контекст. </w:t>
      </w:r>
      <w:r w:rsidR="00B07C64">
        <w:rPr>
          <w:rFonts w:ascii="Times New Roman" w:hAnsi="Times New Roman" w:cs="Times New Roman"/>
          <w:sz w:val="24"/>
          <w:szCs w:val="24"/>
        </w:rPr>
        <w:t>Накануне съезда, в его кулуарах и после него, во всяком случае, на протяжении всего 2013 года</w:t>
      </w:r>
      <w:r w:rsidR="000D538A">
        <w:rPr>
          <w:rFonts w:ascii="Times New Roman" w:hAnsi="Times New Roman" w:cs="Times New Roman"/>
          <w:sz w:val="24"/>
          <w:szCs w:val="24"/>
        </w:rPr>
        <w:t xml:space="preserve">, директивные документы партии, аналитические записки экспертного сообщества и политико-экономическая публицистика в Китае как «Отче наш» повторяли формулу, ставшую своего рода слоганом дня – «пусть рынок играет ключевую роль в распределении ресурсов». В контексте описанных реалий, дискуссий и установок это стало, по сути дела, мемом финансового дерегулирования в самом широком смысле – вне зависимости от степени радикализма в этом вопросе тех или иных журналистов, публицистов, экспертов или политиков. </w:t>
      </w:r>
      <w:r w:rsidR="00446F34">
        <w:rPr>
          <w:rFonts w:ascii="Times New Roman" w:hAnsi="Times New Roman" w:cs="Times New Roman"/>
          <w:sz w:val="24"/>
          <w:szCs w:val="24"/>
        </w:rPr>
        <w:t xml:space="preserve">В самом упрощенном виде логическая цепочка здесь выстраивалась примерно так: </w:t>
      </w:r>
      <w:r w:rsidR="004560CC">
        <w:rPr>
          <w:rFonts w:ascii="Times New Roman" w:hAnsi="Times New Roman" w:cs="Times New Roman"/>
          <w:sz w:val="24"/>
          <w:szCs w:val="24"/>
        </w:rPr>
        <w:t xml:space="preserve">стратегическая задача преобразований – сменить модель экономического развития с инвестиционно-затратной на потребительскую; ключевое звено </w:t>
      </w:r>
      <w:r w:rsidR="00575F59">
        <w:rPr>
          <w:rFonts w:ascii="Times New Roman" w:hAnsi="Times New Roman" w:cs="Times New Roman"/>
          <w:sz w:val="24"/>
          <w:szCs w:val="24"/>
        </w:rPr>
        <w:t xml:space="preserve">ускорения такой смены – поступательное продолжение структурных экономических реформ; ядерный вопрос структурной реформы экономики – это правильное определение отношений между правительством и рынком; </w:t>
      </w:r>
      <w:r w:rsidR="000B7B97">
        <w:rPr>
          <w:rFonts w:ascii="Times New Roman" w:hAnsi="Times New Roman" w:cs="Times New Roman"/>
          <w:sz w:val="24"/>
          <w:szCs w:val="24"/>
        </w:rPr>
        <w:t xml:space="preserve">правильное же определение этих отношений должно базироваться на принципе – «пусть рынок играет ключевую роль в распределении ресурсов»; реализация этого принципа, в свою очередь, невозможна без углубления рыночно-ориентированной реформы финансовой системы, то есть финансового дерегулирования. </w:t>
      </w:r>
      <w:r w:rsidR="000F54CA">
        <w:rPr>
          <w:rFonts w:ascii="Times New Roman" w:hAnsi="Times New Roman" w:cs="Times New Roman"/>
          <w:sz w:val="24"/>
          <w:szCs w:val="24"/>
        </w:rPr>
        <w:t>Вот как ведущий китайский экономический еженедельник «</w:t>
      </w:r>
      <w:proofErr w:type="spellStart"/>
      <w:r w:rsidR="000F54CA">
        <w:rPr>
          <w:rFonts w:ascii="Times New Roman" w:hAnsi="Times New Roman" w:cs="Times New Roman"/>
          <w:sz w:val="24"/>
          <w:szCs w:val="24"/>
        </w:rPr>
        <w:t>Цай</w:t>
      </w:r>
      <w:proofErr w:type="spellEnd"/>
      <w:r w:rsidR="000F54CA">
        <w:rPr>
          <w:rFonts w:ascii="Times New Roman" w:hAnsi="Times New Roman" w:cs="Times New Roman"/>
          <w:sz w:val="24"/>
          <w:szCs w:val="24"/>
        </w:rPr>
        <w:t xml:space="preserve"> Цзин»</w:t>
      </w:r>
      <w:r w:rsidR="00102E47">
        <w:rPr>
          <w:rFonts w:ascii="Times New Roman" w:hAnsi="Times New Roman" w:cs="Times New Roman"/>
          <w:sz w:val="24"/>
          <w:szCs w:val="24"/>
        </w:rPr>
        <w:t xml:space="preserve"> </w:t>
      </w:r>
      <w:r w:rsidR="00E621AD">
        <w:rPr>
          <w:rFonts w:ascii="Times New Roman" w:hAnsi="Times New Roman" w:cs="Times New Roman"/>
          <w:sz w:val="24"/>
          <w:szCs w:val="24"/>
        </w:rPr>
        <w:t xml:space="preserve">в редакционной статье </w:t>
      </w:r>
      <w:r w:rsidR="009F07EE">
        <w:rPr>
          <w:rFonts w:ascii="Times New Roman" w:hAnsi="Times New Roman" w:cs="Times New Roman"/>
          <w:sz w:val="24"/>
          <w:szCs w:val="24"/>
        </w:rPr>
        <w:t xml:space="preserve">предметно </w:t>
      </w:r>
      <w:r w:rsidR="000F54CA">
        <w:rPr>
          <w:rFonts w:ascii="Times New Roman" w:hAnsi="Times New Roman" w:cs="Times New Roman"/>
          <w:sz w:val="24"/>
          <w:szCs w:val="24"/>
        </w:rPr>
        <w:t xml:space="preserve">интерпретировал эту логику: «Существующая система государственного управления и экономического развития является переходной, предназначенной для проведения постепенных реформ. Ее недостатки в настоящий момент, </w:t>
      </w:r>
      <w:r w:rsidR="000F54CA">
        <w:rPr>
          <w:rFonts w:ascii="Times New Roman" w:hAnsi="Times New Roman" w:cs="Times New Roman"/>
          <w:sz w:val="24"/>
          <w:szCs w:val="24"/>
        </w:rPr>
        <w:lastRenderedPageBreak/>
        <w:t xml:space="preserve">очевидно, больше, чем преимущества. Невозможность и дальше поддерживать традиционную модель экономического роста знаменует вхождение … Китая в новую эпоху. Необходимо путем реформ задействовать новые силы и обеспечить смену модели роста. В настоящее время основное сопротивление реформам в Китае </w:t>
      </w:r>
      <w:r w:rsidR="002108D5">
        <w:rPr>
          <w:rFonts w:ascii="Times New Roman" w:hAnsi="Times New Roman" w:cs="Times New Roman"/>
          <w:sz w:val="24"/>
          <w:szCs w:val="24"/>
        </w:rPr>
        <w:t xml:space="preserve">исходит от тех сил, которые, пользуясь руководящими позициями правительства в экономике, сформировали свой властный интерес и вмешиваются в рынок … </w:t>
      </w:r>
      <w:r w:rsidR="002108D5" w:rsidRPr="002108D5">
        <w:rPr>
          <w:rFonts w:ascii="Times New Roman" w:hAnsi="Times New Roman" w:cs="Times New Roman"/>
          <w:sz w:val="24"/>
          <w:szCs w:val="24"/>
        </w:rPr>
        <w:t>[</w:t>
      </w:r>
      <w:r w:rsidR="002108D5">
        <w:rPr>
          <w:rFonts w:ascii="Times New Roman" w:hAnsi="Times New Roman" w:cs="Times New Roman"/>
          <w:sz w:val="24"/>
          <w:szCs w:val="24"/>
        </w:rPr>
        <w:t>Для того, чтобы преодолеть</w:t>
      </w:r>
      <w:r w:rsidR="002108D5" w:rsidRPr="002108D5">
        <w:rPr>
          <w:rFonts w:ascii="Times New Roman" w:hAnsi="Times New Roman" w:cs="Times New Roman"/>
          <w:sz w:val="24"/>
          <w:szCs w:val="24"/>
        </w:rPr>
        <w:t>]</w:t>
      </w:r>
      <w:r w:rsidR="002108D5">
        <w:rPr>
          <w:rFonts w:ascii="Times New Roman" w:hAnsi="Times New Roman" w:cs="Times New Roman"/>
          <w:sz w:val="24"/>
          <w:szCs w:val="24"/>
        </w:rPr>
        <w:t xml:space="preserve"> это сопротивление, необходимо </w:t>
      </w:r>
      <w:r w:rsidR="002108D5" w:rsidRPr="002108D5">
        <w:rPr>
          <w:rFonts w:ascii="Times New Roman" w:hAnsi="Times New Roman" w:cs="Times New Roman"/>
          <w:sz w:val="24"/>
          <w:szCs w:val="24"/>
        </w:rPr>
        <w:t>[</w:t>
      </w:r>
      <w:r w:rsidR="002108D5">
        <w:rPr>
          <w:rFonts w:ascii="Times New Roman" w:hAnsi="Times New Roman" w:cs="Times New Roman"/>
          <w:sz w:val="24"/>
          <w:szCs w:val="24"/>
        </w:rPr>
        <w:t>осуществить</w:t>
      </w:r>
      <w:r w:rsidR="002108D5" w:rsidRPr="002108D5">
        <w:rPr>
          <w:rFonts w:ascii="Times New Roman" w:hAnsi="Times New Roman" w:cs="Times New Roman"/>
          <w:sz w:val="24"/>
          <w:szCs w:val="24"/>
        </w:rPr>
        <w:t>]</w:t>
      </w:r>
      <w:r w:rsidR="002108D5">
        <w:rPr>
          <w:rFonts w:ascii="Times New Roman" w:hAnsi="Times New Roman" w:cs="Times New Roman"/>
          <w:sz w:val="24"/>
          <w:szCs w:val="24"/>
        </w:rPr>
        <w:t xml:space="preserve"> </w:t>
      </w:r>
    </w:p>
    <w:p w:rsidR="002108D5" w:rsidRDefault="002108D5"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Во-первых, рыночную реформу цен на ресурсы,</w:t>
      </w:r>
    </w:p>
    <w:p w:rsidR="002108D5" w:rsidRDefault="002108D5"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Во-вторых, реформу процентной ставки (ликвидировать ключевую ставку по депозитам, перевести денежную политику с принципа предоставления определенных объемов денежных средств под регулируемый процент к принципу регулирования денежной массы через ключевую ставку),</w:t>
      </w:r>
    </w:p>
    <w:p w:rsidR="002108D5" w:rsidRDefault="002108D5"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В-третьих, реформу валютного курса,</w:t>
      </w:r>
    </w:p>
    <w:p w:rsidR="002108D5" w:rsidRDefault="002108D5"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В-четвертых, повысить долю образования, медицинского и социального обеспечения в ВВП,</w:t>
      </w:r>
    </w:p>
    <w:p w:rsidR="002108D5" w:rsidRDefault="002108D5"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В-пятых, реформу косвенного и индивидуального налогообложения,</w:t>
      </w:r>
    </w:p>
    <w:p w:rsidR="002108D5" w:rsidRDefault="002108D5"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В-шестых, передать в свободный оборот на фондовый рынок 20-30% акций госпредприятий, </w:t>
      </w:r>
    </w:p>
    <w:p w:rsidR="002108D5" w:rsidRDefault="002108D5"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В-седьмых, развивать рынок долговых обязательств местных правительств.</w:t>
      </w:r>
    </w:p>
    <w:p w:rsidR="002108D5" w:rsidRPr="002108D5" w:rsidRDefault="003125D4"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При этом, реформы цен (включая цену на капитал) и налогообложения сами по себе могут предоставить рычаги для проведения глубинных преобразований в сфере разделения правительства и рынка».</w:t>
      </w:r>
      <w:r w:rsidR="00937527">
        <w:rPr>
          <w:rStyle w:val="a9"/>
          <w:rFonts w:ascii="Times New Roman" w:hAnsi="Times New Roman" w:cs="Times New Roman"/>
          <w:sz w:val="24"/>
          <w:szCs w:val="24"/>
        </w:rPr>
        <w:footnoteReference w:id="13"/>
      </w:r>
    </w:p>
    <w:p w:rsidR="00364D16" w:rsidRDefault="00EF0BDA" w:rsidP="009F2F2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приведенном пассаже, при желании, можно было увидеть даже определенные аллюзии структурных политических реформ. В самом деле, коль скоро финансовая либерализация создает рычаги для ухода правительства (читай, государства) из экономики</w:t>
      </w:r>
      <w:r w:rsidR="00F76FFA">
        <w:rPr>
          <w:rFonts w:ascii="Times New Roman" w:hAnsi="Times New Roman" w:cs="Times New Roman"/>
          <w:sz w:val="24"/>
          <w:szCs w:val="24"/>
        </w:rPr>
        <w:t xml:space="preserve"> и прео</w:t>
      </w:r>
      <w:r w:rsidR="00294411">
        <w:rPr>
          <w:rFonts w:ascii="Times New Roman" w:hAnsi="Times New Roman" w:cs="Times New Roman"/>
          <w:sz w:val="24"/>
          <w:szCs w:val="24"/>
        </w:rPr>
        <w:t>долевает «консервативное» сопротивление реформам</w:t>
      </w:r>
      <w:r>
        <w:rPr>
          <w:rFonts w:ascii="Times New Roman" w:hAnsi="Times New Roman" w:cs="Times New Roman"/>
          <w:sz w:val="24"/>
          <w:szCs w:val="24"/>
        </w:rPr>
        <w:t xml:space="preserve">, то это логически </w:t>
      </w:r>
      <w:r w:rsidR="00287AC7">
        <w:rPr>
          <w:rFonts w:ascii="Times New Roman" w:hAnsi="Times New Roman" w:cs="Times New Roman"/>
          <w:sz w:val="24"/>
          <w:szCs w:val="24"/>
        </w:rPr>
        <w:t xml:space="preserve">должно </w:t>
      </w:r>
      <w:r>
        <w:rPr>
          <w:rFonts w:ascii="Times New Roman" w:hAnsi="Times New Roman" w:cs="Times New Roman"/>
          <w:sz w:val="24"/>
          <w:szCs w:val="24"/>
        </w:rPr>
        <w:t>ве</w:t>
      </w:r>
      <w:r w:rsidR="00287AC7">
        <w:rPr>
          <w:rFonts w:ascii="Times New Roman" w:hAnsi="Times New Roman" w:cs="Times New Roman"/>
          <w:sz w:val="24"/>
          <w:szCs w:val="24"/>
        </w:rPr>
        <w:t>сти</w:t>
      </w:r>
      <w:r>
        <w:rPr>
          <w:rFonts w:ascii="Times New Roman" w:hAnsi="Times New Roman" w:cs="Times New Roman"/>
          <w:sz w:val="24"/>
          <w:szCs w:val="24"/>
        </w:rPr>
        <w:t xml:space="preserve"> к глубинной трансформации социально-политическ</w:t>
      </w:r>
      <w:r w:rsidR="00823FEA">
        <w:rPr>
          <w:rFonts w:ascii="Times New Roman" w:hAnsi="Times New Roman" w:cs="Times New Roman"/>
          <w:sz w:val="24"/>
          <w:szCs w:val="24"/>
        </w:rPr>
        <w:t xml:space="preserve">их функций и структуры этого государства. </w:t>
      </w:r>
    </w:p>
    <w:p w:rsidR="00364D16" w:rsidRPr="004955AE" w:rsidRDefault="001C2428" w:rsidP="009F2F2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Реформа кредитной ставки </w:t>
      </w:r>
      <w:r w:rsidR="00B72AD0">
        <w:rPr>
          <w:rFonts w:ascii="Times New Roman" w:hAnsi="Times New Roman" w:cs="Times New Roman"/>
          <w:sz w:val="24"/>
          <w:szCs w:val="24"/>
        </w:rPr>
        <w:t xml:space="preserve">одновременно </w:t>
      </w:r>
      <w:r>
        <w:rPr>
          <w:rFonts w:ascii="Times New Roman" w:hAnsi="Times New Roman" w:cs="Times New Roman"/>
          <w:sz w:val="24"/>
          <w:szCs w:val="24"/>
        </w:rPr>
        <w:t xml:space="preserve">рассматривалась как важнейший прорыв в сфере рыночных преобразований банковского сектора. Экономист </w:t>
      </w:r>
      <w:proofErr w:type="spellStart"/>
      <w:proofErr w:type="gramStart"/>
      <w:r w:rsidR="004955AE">
        <w:rPr>
          <w:rFonts w:ascii="Times New Roman" w:hAnsi="Times New Roman" w:cs="Times New Roman"/>
          <w:sz w:val="24"/>
          <w:szCs w:val="24"/>
        </w:rPr>
        <w:t>Ся</w:t>
      </w:r>
      <w:proofErr w:type="spellEnd"/>
      <w:r w:rsidR="004955AE">
        <w:rPr>
          <w:rFonts w:ascii="Times New Roman" w:hAnsi="Times New Roman" w:cs="Times New Roman"/>
          <w:sz w:val="24"/>
          <w:szCs w:val="24"/>
        </w:rPr>
        <w:t xml:space="preserve"> У</w:t>
      </w:r>
      <w:proofErr w:type="gramEnd"/>
      <w:r w:rsidR="004955AE">
        <w:rPr>
          <w:rFonts w:ascii="Times New Roman" w:hAnsi="Times New Roman" w:cs="Times New Roman"/>
          <w:sz w:val="24"/>
          <w:szCs w:val="24"/>
        </w:rPr>
        <w:t xml:space="preserve"> </w:t>
      </w:r>
      <w:r>
        <w:rPr>
          <w:rFonts w:ascii="Times New Roman" w:hAnsi="Times New Roman" w:cs="Times New Roman"/>
          <w:sz w:val="24"/>
          <w:szCs w:val="24"/>
        </w:rPr>
        <w:t xml:space="preserve">отмечал: «Перевод кредитной ставки и курса валюты на рыночные рельсы поможет сделать </w:t>
      </w:r>
      <w:r w:rsidRPr="001C2428">
        <w:rPr>
          <w:rFonts w:ascii="Times New Roman" w:hAnsi="Times New Roman" w:cs="Times New Roman"/>
          <w:sz w:val="24"/>
          <w:szCs w:val="24"/>
        </w:rPr>
        <w:lastRenderedPageBreak/>
        <w:t>[</w:t>
      </w:r>
      <w:r>
        <w:rPr>
          <w:rFonts w:ascii="Times New Roman" w:hAnsi="Times New Roman" w:cs="Times New Roman"/>
          <w:sz w:val="24"/>
          <w:szCs w:val="24"/>
        </w:rPr>
        <w:t>банковский</w:t>
      </w:r>
      <w:r w:rsidRPr="001C2428">
        <w:rPr>
          <w:rFonts w:ascii="Times New Roman" w:hAnsi="Times New Roman" w:cs="Times New Roman"/>
          <w:sz w:val="24"/>
          <w:szCs w:val="24"/>
        </w:rPr>
        <w:t>]</w:t>
      </w:r>
      <w:r>
        <w:rPr>
          <w:rFonts w:ascii="Times New Roman" w:hAnsi="Times New Roman" w:cs="Times New Roman"/>
          <w:sz w:val="24"/>
          <w:szCs w:val="24"/>
        </w:rPr>
        <w:t xml:space="preserve"> продукт более гибким и живым, будет способствовать тому, чтобы банки, в особенности, крупные госбанки искали и поддерживали частный малый и средний бизнес, в котором есть потенциал жизненной силы … Это также будет полезно для выбора ЦБ более эффективных и гибких форм косвенного регулирования, сдержит ускоренный и непропорциональный рост валютных резервов. Это, в свою очередь, ускорит либерализацию механизмов управления активами, ускорит интернационализацию юаня, поднимет уровень открытости китайской экономики».</w:t>
      </w:r>
      <w:r w:rsidR="004955AE">
        <w:rPr>
          <w:rStyle w:val="a9"/>
          <w:rFonts w:ascii="Times New Roman" w:hAnsi="Times New Roman" w:cs="Times New Roman"/>
          <w:sz w:val="24"/>
          <w:szCs w:val="24"/>
        </w:rPr>
        <w:footnoteReference w:id="14"/>
      </w:r>
    </w:p>
    <w:p w:rsidR="009F2F2A" w:rsidRDefault="000B7B97" w:rsidP="009F2F2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Впрочем, относительно темпов, глубины и масштабов </w:t>
      </w:r>
      <w:r w:rsidR="00EF0BDA">
        <w:rPr>
          <w:rFonts w:ascii="Times New Roman" w:hAnsi="Times New Roman" w:cs="Times New Roman"/>
          <w:sz w:val="24"/>
          <w:szCs w:val="24"/>
        </w:rPr>
        <w:t>такого финансового дерегулирования</w:t>
      </w:r>
      <w:r>
        <w:rPr>
          <w:rFonts w:ascii="Times New Roman" w:hAnsi="Times New Roman" w:cs="Times New Roman"/>
          <w:sz w:val="24"/>
          <w:szCs w:val="24"/>
        </w:rPr>
        <w:t xml:space="preserve"> как в экспертном сообществе, так и в политическом классе сохранялись значительные разногласия. </w:t>
      </w:r>
    </w:p>
    <w:p w:rsidR="005701DF" w:rsidRDefault="009F2F2A" w:rsidP="009F2F2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Тем не менее, психологическая готовность углублять преобразования носилась в воздухе. </w:t>
      </w:r>
      <w:r w:rsidR="00A45DE7">
        <w:rPr>
          <w:rFonts w:ascii="Times New Roman" w:hAnsi="Times New Roman" w:cs="Times New Roman"/>
          <w:sz w:val="24"/>
          <w:szCs w:val="24"/>
        </w:rPr>
        <w:t xml:space="preserve">Я хорошо помню свое </w:t>
      </w:r>
      <w:r w:rsidR="00F66BFB">
        <w:rPr>
          <w:rFonts w:ascii="Times New Roman" w:hAnsi="Times New Roman" w:cs="Times New Roman"/>
          <w:sz w:val="24"/>
          <w:szCs w:val="24"/>
        </w:rPr>
        <w:t>пятидневное</w:t>
      </w:r>
      <w:r w:rsidR="00A45DE7">
        <w:rPr>
          <w:rFonts w:ascii="Times New Roman" w:hAnsi="Times New Roman" w:cs="Times New Roman"/>
          <w:sz w:val="24"/>
          <w:szCs w:val="24"/>
        </w:rPr>
        <w:t xml:space="preserve"> пребывание в Пекине в конце июня – начале июля 2013 года на пути в Тайбэй в трехмесячную научную командировку по гранту. В те дни мне довелось встречаться и беседовать с некоторыми представителями китайского экспертного сообщества, знакомых мне еще с середины 1990-х годов. На мои откровенно скептические замечания относительно возможных последствий финансовой либерализации в условиях огромного внутреннего долга</w:t>
      </w:r>
      <w:r w:rsidR="00A63902">
        <w:rPr>
          <w:rFonts w:ascii="Times New Roman" w:hAnsi="Times New Roman" w:cs="Times New Roman"/>
          <w:sz w:val="24"/>
          <w:szCs w:val="24"/>
        </w:rPr>
        <w:t xml:space="preserve"> (более 200% к ВВП)</w:t>
      </w:r>
      <w:r w:rsidR="00A45DE7">
        <w:rPr>
          <w:rFonts w:ascii="Times New Roman" w:hAnsi="Times New Roman" w:cs="Times New Roman"/>
          <w:sz w:val="24"/>
          <w:szCs w:val="24"/>
        </w:rPr>
        <w:t xml:space="preserve"> и </w:t>
      </w:r>
      <w:r w:rsidR="009504D9">
        <w:rPr>
          <w:rFonts w:ascii="Times New Roman" w:hAnsi="Times New Roman" w:cs="Times New Roman"/>
          <w:sz w:val="24"/>
          <w:szCs w:val="24"/>
        </w:rPr>
        <w:t xml:space="preserve">денежного </w:t>
      </w:r>
      <w:r w:rsidR="00A45DE7">
        <w:rPr>
          <w:rFonts w:ascii="Times New Roman" w:hAnsi="Times New Roman" w:cs="Times New Roman"/>
          <w:sz w:val="24"/>
          <w:szCs w:val="24"/>
        </w:rPr>
        <w:t xml:space="preserve">навеса (денежная масса М2 – </w:t>
      </w:r>
      <w:r w:rsidR="00170D1E">
        <w:rPr>
          <w:rFonts w:ascii="Times New Roman" w:hAnsi="Times New Roman" w:cs="Times New Roman"/>
          <w:sz w:val="24"/>
          <w:szCs w:val="24"/>
        </w:rPr>
        <w:t>около</w:t>
      </w:r>
      <w:r w:rsidR="00A45DE7">
        <w:rPr>
          <w:rFonts w:ascii="Times New Roman" w:hAnsi="Times New Roman" w:cs="Times New Roman"/>
          <w:sz w:val="24"/>
          <w:szCs w:val="24"/>
        </w:rPr>
        <w:t xml:space="preserve"> 200% к ВВП) </w:t>
      </w:r>
      <w:r w:rsidR="00170D1E">
        <w:rPr>
          <w:rFonts w:ascii="Times New Roman" w:hAnsi="Times New Roman" w:cs="Times New Roman"/>
          <w:sz w:val="24"/>
          <w:szCs w:val="24"/>
        </w:rPr>
        <w:t xml:space="preserve">мне было сказано, что риски, действительно, очень высоки, но если не начать дерегулирование в этом (т.е. 2013) году, то неизвестно, когда еще к нему можно будет приступить. Мои собеседники – люди отнюдь не одинаковых подходов к масштабу и темпам либерализации – указывали на наличие консенсуса среди экспертов и в аппарате Госсовета, </w:t>
      </w:r>
      <w:r w:rsidR="009A58CC">
        <w:rPr>
          <w:rFonts w:ascii="Times New Roman" w:hAnsi="Times New Roman" w:cs="Times New Roman"/>
          <w:sz w:val="24"/>
          <w:szCs w:val="24"/>
        </w:rPr>
        <w:t xml:space="preserve">на в целом технически благоприятную социально-экономическую обстановку, </w:t>
      </w:r>
      <w:r w:rsidR="00170D1E">
        <w:rPr>
          <w:rFonts w:ascii="Times New Roman" w:hAnsi="Times New Roman" w:cs="Times New Roman"/>
          <w:sz w:val="24"/>
          <w:szCs w:val="24"/>
        </w:rPr>
        <w:t xml:space="preserve">на достигнутую наконец относительную стабильность в элитах, на успешно проведенный съезд партии и приход к власти нового поколения лидеров, на высокие ожидания от этих лидеров в обществе, где после «застойного десятилетия» тандема Ху Цзиньтао – </w:t>
      </w:r>
      <w:proofErr w:type="spellStart"/>
      <w:r w:rsidR="00170D1E">
        <w:rPr>
          <w:rFonts w:ascii="Times New Roman" w:hAnsi="Times New Roman" w:cs="Times New Roman"/>
          <w:sz w:val="24"/>
          <w:szCs w:val="24"/>
        </w:rPr>
        <w:t>Вэнь</w:t>
      </w:r>
      <w:proofErr w:type="spellEnd"/>
      <w:r w:rsidR="00170D1E">
        <w:rPr>
          <w:rFonts w:ascii="Times New Roman" w:hAnsi="Times New Roman" w:cs="Times New Roman"/>
          <w:sz w:val="24"/>
          <w:szCs w:val="24"/>
        </w:rPr>
        <w:t xml:space="preserve"> Цзябао сформировался</w:t>
      </w:r>
      <w:r w:rsidR="009A58CC">
        <w:rPr>
          <w:rFonts w:ascii="Times New Roman" w:hAnsi="Times New Roman" w:cs="Times New Roman"/>
          <w:sz w:val="24"/>
          <w:szCs w:val="24"/>
        </w:rPr>
        <w:t>, якобы,</w:t>
      </w:r>
      <w:r w:rsidR="00170D1E">
        <w:rPr>
          <w:rFonts w:ascii="Times New Roman" w:hAnsi="Times New Roman" w:cs="Times New Roman"/>
          <w:sz w:val="24"/>
          <w:szCs w:val="24"/>
        </w:rPr>
        <w:t xml:space="preserve"> </w:t>
      </w:r>
      <w:r w:rsidR="009A58CC">
        <w:rPr>
          <w:rFonts w:ascii="Times New Roman" w:hAnsi="Times New Roman" w:cs="Times New Roman"/>
          <w:sz w:val="24"/>
          <w:szCs w:val="24"/>
        </w:rPr>
        <w:t>«</w:t>
      </w:r>
      <w:r w:rsidR="00170D1E">
        <w:rPr>
          <w:rFonts w:ascii="Times New Roman" w:hAnsi="Times New Roman" w:cs="Times New Roman"/>
          <w:sz w:val="24"/>
          <w:szCs w:val="24"/>
        </w:rPr>
        <w:t>запрос на перемены</w:t>
      </w:r>
      <w:r w:rsidR="009A58CC">
        <w:rPr>
          <w:rFonts w:ascii="Times New Roman" w:hAnsi="Times New Roman" w:cs="Times New Roman"/>
          <w:sz w:val="24"/>
          <w:szCs w:val="24"/>
        </w:rPr>
        <w:t>»</w:t>
      </w:r>
      <w:r w:rsidR="00170D1E">
        <w:rPr>
          <w:rFonts w:ascii="Times New Roman" w:hAnsi="Times New Roman" w:cs="Times New Roman"/>
          <w:sz w:val="24"/>
          <w:szCs w:val="24"/>
        </w:rPr>
        <w:t>.</w:t>
      </w:r>
      <w:r w:rsidR="009A58CC">
        <w:rPr>
          <w:rFonts w:ascii="Times New Roman" w:hAnsi="Times New Roman" w:cs="Times New Roman"/>
          <w:sz w:val="24"/>
          <w:szCs w:val="24"/>
        </w:rPr>
        <w:t xml:space="preserve"> </w:t>
      </w:r>
    </w:p>
    <w:p w:rsidR="0084528D" w:rsidRDefault="00540983" w:rsidP="000C654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Системным ответом на этот запрос, насколько мне стало ясно не только из этих встреч, но и из знакомства со значительным корпусом китайских официальных документов и экономической публицистики на рубеже 2012 – 2013 годов, как раз и должно было стать весьма дозированное, но поступательное и осязаемое движение в сторону более рыночно-ориентированной финансово-инвестиционной конструкции.</w:t>
      </w:r>
    </w:p>
    <w:p w:rsidR="00EA3B53" w:rsidRDefault="00EA3B53" w:rsidP="00540983">
      <w:pPr>
        <w:spacing w:line="360" w:lineRule="auto"/>
        <w:ind w:firstLine="708"/>
        <w:contextualSpacing/>
        <w:jc w:val="center"/>
        <w:rPr>
          <w:rFonts w:ascii="Times New Roman" w:hAnsi="Times New Roman" w:cs="Times New Roman"/>
          <w:b/>
          <w:sz w:val="24"/>
          <w:szCs w:val="24"/>
        </w:rPr>
      </w:pPr>
    </w:p>
    <w:p w:rsidR="00540983" w:rsidRDefault="00BC32BA" w:rsidP="00540983">
      <w:pPr>
        <w:spacing w:line="360" w:lineRule="auto"/>
        <w:ind w:firstLine="708"/>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Индексы идут вниз</w:t>
      </w:r>
      <w:r w:rsidR="00540983">
        <w:rPr>
          <w:rFonts w:ascii="Times New Roman" w:hAnsi="Times New Roman" w:cs="Times New Roman"/>
          <w:b/>
          <w:sz w:val="24"/>
          <w:szCs w:val="24"/>
        </w:rPr>
        <w:t xml:space="preserve">. </w:t>
      </w:r>
    </w:p>
    <w:p w:rsidR="00540983" w:rsidRDefault="00540983" w:rsidP="005409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Перв</w:t>
      </w:r>
      <w:r w:rsidR="00BC32BA">
        <w:rPr>
          <w:rFonts w:ascii="Times New Roman" w:hAnsi="Times New Roman" w:cs="Times New Roman"/>
          <w:sz w:val="24"/>
          <w:szCs w:val="24"/>
        </w:rPr>
        <w:t>ые месяцы</w:t>
      </w:r>
      <w:r>
        <w:rPr>
          <w:rFonts w:ascii="Times New Roman" w:hAnsi="Times New Roman" w:cs="Times New Roman"/>
          <w:sz w:val="24"/>
          <w:szCs w:val="24"/>
        </w:rPr>
        <w:t xml:space="preserve"> 2013 года в политическом отношении была поистине «землей обетованной» в сравнении с прошедшим 2012-м. </w:t>
      </w:r>
      <w:r w:rsidR="00906402">
        <w:rPr>
          <w:rFonts w:ascii="Times New Roman" w:hAnsi="Times New Roman" w:cs="Times New Roman"/>
          <w:sz w:val="24"/>
          <w:szCs w:val="24"/>
        </w:rPr>
        <w:t xml:space="preserve">Успешно завершился долгожданный партийный съезд, документы </w:t>
      </w:r>
      <w:r w:rsidR="00AE2821">
        <w:rPr>
          <w:rFonts w:ascii="Times New Roman" w:hAnsi="Times New Roman" w:cs="Times New Roman"/>
          <w:sz w:val="24"/>
          <w:szCs w:val="24"/>
        </w:rPr>
        <w:t xml:space="preserve">и кулуары </w:t>
      </w:r>
      <w:r w:rsidR="00906402">
        <w:rPr>
          <w:rFonts w:ascii="Times New Roman" w:hAnsi="Times New Roman" w:cs="Times New Roman"/>
          <w:sz w:val="24"/>
          <w:szCs w:val="24"/>
        </w:rPr>
        <w:t xml:space="preserve">которого </w:t>
      </w:r>
      <w:r w:rsidR="00AE2821">
        <w:rPr>
          <w:rFonts w:ascii="Times New Roman" w:hAnsi="Times New Roman" w:cs="Times New Roman"/>
          <w:sz w:val="24"/>
          <w:szCs w:val="24"/>
        </w:rPr>
        <w:t>отметились</w:t>
      </w:r>
      <w:r w:rsidR="00906402">
        <w:rPr>
          <w:rFonts w:ascii="Times New Roman" w:hAnsi="Times New Roman" w:cs="Times New Roman"/>
          <w:sz w:val="24"/>
          <w:szCs w:val="24"/>
        </w:rPr>
        <w:t xml:space="preserve"> весьма высокой динамикой реформаторской риторики. Пятое поколение лидеров КНР законно вступило в свои права. Новые генсек ЦК КПК Си Цзиньпин и Премьер Госсовета Ли </w:t>
      </w:r>
      <w:proofErr w:type="spellStart"/>
      <w:r w:rsidR="00906402">
        <w:rPr>
          <w:rFonts w:ascii="Times New Roman" w:hAnsi="Times New Roman" w:cs="Times New Roman"/>
          <w:sz w:val="24"/>
          <w:szCs w:val="24"/>
        </w:rPr>
        <w:t>Кэцян</w:t>
      </w:r>
      <w:proofErr w:type="spellEnd"/>
      <w:r w:rsidR="00906402">
        <w:rPr>
          <w:rFonts w:ascii="Times New Roman" w:hAnsi="Times New Roman" w:cs="Times New Roman"/>
          <w:sz w:val="24"/>
          <w:szCs w:val="24"/>
        </w:rPr>
        <w:t xml:space="preserve"> – ядро пятого поколения – светились уверенностью и успешно крепили формальную и неформальную базу своей власти. Экспертное сообщество и публицисты вовсю </w:t>
      </w:r>
      <w:r w:rsidR="00FB77EF">
        <w:rPr>
          <w:rFonts w:ascii="Times New Roman" w:hAnsi="Times New Roman" w:cs="Times New Roman"/>
          <w:sz w:val="24"/>
          <w:szCs w:val="24"/>
        </w:rPr>
        <w:t xml:space="preserve">и весьма </w:t>
      </w:r>
      <w:r w:rsidR="00906402">
        <w:rPr>
          <w:rFonts w:ascii="Times New Roman" w:hAnsi="Times New Roman" w:cs="Times New Roman"/>
          <w:sz w:val="24"/>
          <w:szCs w:val="24"/>
        </w:rPr>
        <w:t xml:space="preserve">оптимистично дискутировали о предстоящих реформах. </w:t>
      </w:r>
      <w:r w:rsidR="00FB77EF">
        <w:rPr>
          <w:rFonts w:ascii="Times New Roman" w:hAnsi="Times New Roman" w:cs="Times New Roman"/>
          <w:sz w:val="24"/>
          <w:szCs w:val="24"/>
        </w:rPr>
        <w:t xml:space="preserve">Интеллигенция, </w:t>
      </w:r>
      <w:r w:rsidR="0007721F">
        <w:rPr>
          <w:rFonts w:ascii="Times New Roman" w:hAnsi="Times New Roman" w:cs="Times New Roman"/>
          <w:sz w:val="24"/>
          <w:szCs w:val="24"/>
        </w:rPr>
        <w:t xml:space="preserve">«кухонно» </w:t>
      </w:r>
      <w:r w:rsidR="00FB77EF">
        <w:rPr>
          <w:rFonts w:ascii="Times New Roman" w:hAnsi="Times New Roman" w:cs="Times New Roman"/>
          <w:sz w:val="24"/>
          <w:szCs w:val="24"/>
        </w:rPr>
        <w:t xml:space="preserve">критикуя </w:t>
      </w:r>
      <w:r w:rsidR="00F10BAE">
        <w:rPr>
          <w:rFonts w:ascii="Times New Roman" w:hAnsi="Times New Roman" w:cs="Times New Roman"/>
          <w:sz w:val="24"/>
          <w:szCs w:val="24"/>
        </w:rPr>
        <w:t xml:space="preserve">ушедших со своих постов </w:t>
      </w:r>
      <w:r w:rsidR="00FB77EF">
        <w:rPr>
          <w:rFonts w:ascii="Times New Roman" w:hAnsi="Times New Roman" w:cs="Times New Roman"/>
          <w:sz w:val="24"/>
          <w:szCs w:val="24"/>
        </w:rPr>
        <w:t>Ху Цзиньтао за</w:t>
      </w:r>
      <w:r w:rsidR="0007721F">
        <w:rPr>
          <w:rFonts w:ascii="Times New Roman" w:hAnsi="Times New Roman" w:cs="Times New Roman"/>
          <w:sz w:val="24"/>
          <w:szCs w:val="24"/>
        </w:rPr>
        <w:t xml:space="preserve"> «пассивность» и «скрытые симпатии к</w:t>
      </w:r>
      <w:r w:rsidR="00FB77EF">
        <w:rPr>
          <w:rFonts w:ascii="Times New Roman" w:hAnsi="Times New Roman" w:cs="Times New Roman"/>
          <w:sz w:val="24"/>
          <w:szCs w:val="24"/>
        </w:rPr>
        <w:t xml:space="preserve"> «лева</w:t>
      </w:r>
      <w:r w:rsidR="0007721F">
        <w:rPr>
          <w:rFonts w:ascii="Times New Roman" w:hAnsi="Times New Roman" w:cs="Times New Roman"/>
          <w:sz w:val="24"/>
          <w:szCs w:val="24"/>
        </w:rPr>
        <w:t>кам</w:t>
      </w:r>
      <w:r w:rsidR="00FB77EF">
        <w:rPr>
          <w:rFonts w:ascii="Times New Roman" w:hAnsi="Times New Roman" w:cs="Times New Roman"/>
          <w:sz w:val="24"/>
          <w:szCs w:val="24"/>
        </w:rPr>
        <w:t xml:space="preserve">», а </w:t>
      </w:r>
      <w:proofErr w:type="spellStart"/>
      <w:r w:rsidR="00FB77EF">
        <w:rPr>
          <w:rFonts w:ascii="Times New Roman" w:hAnsi="Times New Roman" w:cs="Times New Roman"/>
          <w:sz w:val="24"/>
          <w:szCs w:val="24"/>
        </w:rPr>
        <w:t>Вэнь</w:t>
      </w:r>
      <w:proofErr w:type="spellEnd"/>
      <w:r w:rsidR="00FB77EF">
        <w:rPr>
          <w:rFonts w:ascii="Times New Roman" w:hAnsi="Times New Roman" w:cs="Times New Roman"/>
          <w:sz w:val="24"/>
          <w:szCs w:val="24"/>
        </w:rPr>
        <w:t xml:space="preserve"> Цзябао за «болтологию», как всегда, тайно грезила политической либерализацией, пусть и </w:t>
      </w:r>
      <w:r w:rsidR="00FE55D1">
        <w:rPr>
          <w:rFonts w:ascii="Times New Roman" w:hAnsi="Times New Roman" w:cs="Times New Roman"/>
          <w:sz w:val="24"/>
          <w:szCs w:val="24"/>
        </w:rPr>
        <w:t>очень постепенной</w:t>
      </w:r>
      <w:r w:rsidR="00FB77EF">
        <w:rPr>
          <w:rFonts w:ascii="Times New Roman" w:hAnsi="Times New Roman" w:cs="Times New Roman"/>
          <w:sz w:val="24"/>
          <w:szCs w:val="24"/>
        </w:rPr>
        <w:t xml:space="preserve">. </w:t>
      </w:r>
      <w:r w:rsidR="00906402">
        <w:rPr>
          <w:rFonts w:ascii="Times New Roman" w:hAnsi="Times New Roman" w:cs="Times New Roman"/>
          <w:sz w:val="24"/>
          <w:szCs w:val="24"/>
        </w:rPr>
        <w:t xml:space="preserve">Простые люди, судя по всему, действительно ожидали некоторых позитивных перемен. </w:t>
      </w:r>
    </w:p>
    <w:p w:rsidR="00F10BAE" w:rsidRDefault="00F10BAE" w:rsidP="005409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Однако, именно в это самое время в экономической сфере начали происходить </w:t>
      </w:r>
      <w:r w:rsidR="00BC32BA">
        <w:rPr>
          <w:rFonts w:ascii="Times New Roman" w:hAnsi="Times New Roman" w:cs="Times New Roman"/>
          <w:sz w:val="24"/>
          <w:szCs w:val="24"/>
        </w:rPr>
        <w:t>неожиданные</w:t>
      </w:r>
      <w:r>
        <w:rPr>
          <w:rFonts w:ascii="Times New Roman" w:hAnsi="Times New Roman" w:cs="Times New Roman"/>
          <w:sz w:val="24"/>
          <w:szCs w:val="24"/>
        </w:rPr>
        <w:t xml:space="preserve"> и не</w:t>
      </w:r>
      <w:r w:rsidR="00BC32BA">
        <w:rPr>
          <w:rFonts w:ascii="Times New Roman" w:hAnsi="Times New Roman" w:cs="Times New Roman"/>
          <w:sz w:val="24"/>
          <w:szCs w:val="24"/>
        </w:rPr>
        <w:t xml:space="preserve"> очень </w:t>
      </w:r>
      <w:r>
        <w:rPr>
          <w:rFonts w:ascii="Times New Roman" w:hAnsi="Times New Roman" w:cs="Times New Roman"/>
          <w:sz w:val="24"/>
          <w:szCs w:val="24"/>
        </w:rPr>
        <w:t xml:space="preserve">благоприятные </w:t>
      </w:r>
      <w:r w:rsidR="00BC32BA">
        <w:rPr>
          <w:rFonts w:ascii="Times New Roman" w:hAnsi="Times New Roman" w:cs="Times New Roman"/>
          <w:sz w:val="24"/>
          <w:szCs w:val="24"/>
        </w:rPr>
        <w:t>изменения</w:t>
      </w:r>
      <w:r>
        <w:rPr>
          <w:rFonts w:ascii="Times New Roman" w:hAnsi="Times New Roman" w:cs="Times New Roman"/>
          <w:sz w:val="24"/>
          <w:szCs w:val="24"/>
        </w:rPr>
        <w:t xml:space="preserve">. Начать можно, пожалуй, с того, что совокупный индекс экономики КНР, включающий базовые инвестиционные и производственные показатели, тот самый индекс, который на протяжении всего 2012 года поступательно рос, несмотря на «дело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rPr>
        <w:t xml:space="preserve"> Силая» и его драматические последствия, начал заметно снижаться с первых дней марта 2013 года.</w:t>
      </w:r>
      <w:r w:rsidR="00605C4B">
        <w:rPr>
          <w:rStyle w:val="a9"/>
          <w:rFonts w:ascii="Times New Roman" w:hAnsi="Times New Roman" w:cs="Times New Roman"/>
          <w:sz w:val="24"/>
          <w:szCs w:val="24"/>
        </w:rPr>
        <w:footnoteReference w:id="15"/>
      </w:r>
      <w:r>
        <w:rPr>
          <w:rFonts w:ascii="Times New Roman" w:hAnsi="Times New Roman" w:cs="Times New Roman"/>
          <w:sz w:val="24"/>
          <w:szCs w:val="24"/>
        </w:rPr>
        <w:t xml:space="preserve"> Выходя за хронологические рамки нашей главы и несколько забегая вперед, заметим – для справки – что вновь </w:t>
      </w:r>
      <w:r w:rsidR="00DC626C">
        <w:rPr>
          <w:rFonts w:ascii="Times New Roman" w:hAnsi="Times New Roman" w:cs="Times New Roman"/>
          <w:sz w:val="24"/>
          <w:szCs w:val="24"/>
        </w:rPr>
        <w:t xml:space="preserve">он начал </w:t>
      </w:r>
      <w:r>
        <w:rPr>
          <w:rFonts w:ascii="Times New Roman" w:hAnsi="Times New Roman" w:cs="Times New Roman"/>
          <w:sz w:val="24"/>
          <w:szCs w:val="24"/>
        </w:rPr>
        <w:t xml:space="preserve">расти лишь в апреле 2015 года, однако после фондового обвала </w:t>
      </w:r>
      <w:r w:rsidR="00A06907">
        <w:rPr>
          <w:rFonts w:ascii="Times New Roman" w:hAnsi="Times New Roman" w:cs="Times New Roman"/>
          <w:sz w:val="24"/>
          <w:szCs w:val="24"/>
        </w:rPr>
        <w:t xml:space="preserve">летом того же года вернулся к отрицательной динамике. </w:t>
      </w:r>
    </w:p>
    <w:p w:rsidR="00A06907" w:rsidRDefault="00A06907" w:rsidP="005409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Вслед за совокупным индексом с июня 2013 ощутимо поползли вниз индексы роста ВВП. Еще в апреле, по оценкам МВФ, совокупный рост экономики КНР в 2013 году должен был превысить 8%. Однако, в июле эксперты Фонда снизили прогноз до 7,8%. Прогноз на предстоящий 2014 год был осторожным, но </w:t>
      </w:r>
      <w:r w:rsidR="003B43FF">
        <w:rPr>
          <w:rFonts w:ascii="Times New Roman" w:hAnsi="Times New Roman" w:cs="Times New Roman"/>
          <w:sz w:val="24"/>
          <w:szCs w:val="24"/>
        </w:rPr>
        <w:t xml:space="preserve">тоже </w:t>
      </w:r>
      <w:r>
        <w:rPr>
          <w:rFonts w:ascii="Times New Roman" w:hAnsi="Times New Roman" w:cs="Times New Roman"/>
          <w:sz w:val="24"/>
          <w:szCs w:val="24"/>
        </w:rPr>
        <w:t>с понижением – не более 7,7%. Официальная китайская статистика в июле указывала, что в первой половине 2013 года рост составил 7,7%, а во второй половине – 7,5%. Наиболее пессимистический официальный прогноз дали японские наблюдатели – совокупный рост в 2013 нет превысит 6,5%.</w:t>
      </w:r>
      <w:r w:rsidR="005668EA">
        <w:rPr>
          <w:rStyle w:val="a9"/>
          <w:rFonts w:ascii="Times New Roman" w:hAnsi="Times New Roman" w:cs="Times New Roman"/>
          <w:sz w:val="24"/>
          <w:szCs w:val="24"/>
        </w:rPr>
        <w:footnoteReference w:id="16"/>
      </w:r>
    </w:p>
    <w:p w:rsidR="00A06907" w:rsidRDefault="00A06907" w:rsidP="005409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В итоге</w:t>
      </w:r>
      <w:r w:rsidR="00261977">
        <w:rPr>
          <w:rFonts w:ascii="Times New Roman" w:hAnsi="Times New Roman" w:cs="Times New Roman"/>
          <w:sz w:val="24"/>
          <w:szCs w:val="24"/>
        </w:rPr>
        <w:t>,</w:t>
      </w:r>
      <w:r>
        <w:rPr>
          <w:rFonts w:ascii="Times New Roman" w:hAnsi="Times New Roman" w:cs="Times New Roman"/>
          <w:sz w:val="24"/>
          <w:szCs w:val="24"/>
        </w:rPr>
        <w:t xml:space="preserve"> в начале 2014 года Национальное Статистическое Бюро КНР </w:t>
      </w:r>
      <w:r w:rsidR="004B666A">
        <w:rPr>
          <w:rFonts w:ascii="Times New Roman" w:hAnsi="Times New Roman" w:cs="Times New Roman"/>
          <w:sz w:val="24"/>
          <w:szCs w:val="24"/>
        </w:rPr>
        <w:t>оценило рост ВВП страны в 2013 году в 7,6%, признав, что это самый низкий показатель динамики китайской экономики с 1999 года.</w:t>
      </w:r>
      <w:r w:rsidR="00A23224">
        <w:rPr>
          <w:rStyle w:val="a9"/>
          <w:rFonts w:ascii="Times New Roman" w:hAnsi="Times New Roman" w:cs="Times New Roman"/>
          <w:sz w:val="24"/>
          <w:szCs w:val="24"/>
        </w:rPr>
        <w:footnoteReference w:id="17"/>
      </w:r>
    </w:p>
    <w:p w:rsidR="004B666A" w:rsidRDefault="004B666A" w:rsidP="005409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Имеются, впрочем, намного более пессимистические расчеты. </w:t>
      </w:r>
      <w:r w:rsidR="00B9081E">
        <w:rPr>
          <w:rFonts w:ascii="Times New Roman" w:hAnsi="Times New Roman" w:cs="Times New Roman"/>
          <w:sz w:val="24"/>
          <w:szCs w:val="24"/>
        </w:rPr>
        <w:t>В частности, сопоставление официальных цифр динамики ВВП и роста потребления электроэнергии в КНР в 2013 году заставляет серьезно усомниться в доброкачественности правительственных оценок. В самом деле, вряд ли совокупный 7,6-процентный рост экономики мог быть обеспечен ростом потребления электроэнергии лишь на полпроцента.</w:t>
      </w:r>
      <w:r w:rsidR="002479D7">
        <w:rPr>
          <w:rStyle w:val="a9"/>
          <w:rFonts w:ascii="Times New Roman" w:hAnsi="Times New Roman" w:cs="Times New Roman"/>
          <w:sz w:val="24"/>
          <w:szCs w:val="24"/>
        </w:rPr>
        <w:footnoteReference w:id="18"/>
      </w:r>
      <w:r w:rsidR="002479D7" w:rsidRPr="002479D7">
        <w:rPr>
          <w:rFonts w:ascii="Times New Roman" w:hAnsi="Times New Roman" w:cs="Times New Roman"/>
          <w:sz w:val="24"/>
          <w:szCs w:val="24"/>
        </w:rPr>
        <w:t xml:space="preserve"> </w:t>
      </w:r>
      <w:r w:rsidR="00501EC8">
        <w:rPr>
          <w:rFonts w:ascii="Times New Roman" w:hAnsi="Times New Roman" w:cs="Times New Roman"/>
          <w:sz w:val="24"/>
          <w:szCs w:val="24"/>
        </w:rPr>
        <w:t>Ряд наблюдателей в частных беседах утверждали, что с конца 2013 года и вплоть до начала 2015 года экономический рост в КНР колебался в пределах от 3% до 5%.</w:t>
      </w:r>
    </w:p>
    <w:p w:rsidR="00D26DDB" w:rsidRDefault="00D26DDB" w:rsidP="005409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мировом экономическом китаеведении дискуссии о том, насколько устойчивыми являются темпы роста ВВП в КНР насчитывают едва ли не четверть века, то есть не на много меньше, чем весь период китайских «реформ и открытости». </w:t>
      </w:r>
      <w:r w:rsidR="005239A6">
        <w:rPr>
          <w:rFonts w:ascii="Times New Roman" w:hAnsi="Times New Roman" w:cs="Times New Roman"/>
          <w:sz w:val="24"/>
          <w:szCs w:val="24"/>
        </w:rPr>
        <w:t xml:space="preserve">И на протяжении всего этого немалого срока эмпирический материал неизменно укреплял позиции оптимистов и так или иначе опровергал </w:t>
      </w:r>
      <w:r w:rsidR="009B6718">
        <w:rPr>
          <w:rFonts w:ascii="Times New Roman" w:hAnsi="Times New Roman" w:cs="Times New Roman"/>
          <w:sz w:val="24"/>
          <w:szCs w:val="24"/>
        </w:rPr>
        <w:t xml:space="preserve">подходы </w:t>
      </w:r>
      <w:r w:rsidR="005239A6">
        <w:rPr>
          <w:rFonts w:ascii="Times New Roman" w:hAnsi="Times New Roman" w:cs="Times New Roman"/>
          <w:sz w:val="24"/>
          <w:szCs w:val="24"/>
        </w:rPr>
        <w:t>пессимистов. Снижение индексов ВВП носило подчас весьма острый, но в целом эпизодический характер, будучи, как правило, вызвано борьбой с «экономическим перегревом» или временным торжеством «консервативных подходов» к экономической политике. И то, и другое приводило, как правило, к уменьшению объемов инвестиционного бума и – следовательно – к снижению темпов роста. Наиболее яркий и характерный пример – период идейно-политической и экономической «реакции» после событий на площади Тяньаньмэнь в 1989 году. Тогда «пауза» экономической динамики растянулась почти на целых два года – с 1990 по 1992. Однако, всякий раз «пауза» заканчивалась</w:t>
      </w:r>
      <w:r w:rsidR="00F262ED">
        <w:rPr>
          <w:rFonts w:ascii="Times New Roman" w:hAnsi="Times New Roman" w:cs="Times New Roman"/>
          <w:sz w:val="24"/>
          <w:szCs w:val="24"/>
        </w:rPr>
        <w:t xml:space="preserve"> (в январе 1992 году пост-</w:t>
      </w:r>
      <w:proofErr w:type="spellStart"/>
      <w:r w:rsidR="00F262ED">
        <w:rPr>
          <w:rFonts w:ascii="Times New Roman" w:hAnsi="Times New Roman" w:cs="Times New Roman"/>
          <w:sz w:val="24"/>
          <w:szCs w:val="24"/>
        </w:rPr>
        <w:t>Тяньаньмэньская</w:t>
      </w:r>
      <w:proofErr w:type="spellEnd"/>
      <w:r w:rsidR="00F262ED">
        <w:rPr>
          <w:rFonts w:ascii="Times New Roman" w:hAnsi="Times New Roman" w:cs="Times New Roman"/>
          <w:sz w:val="24"/>
          <w:szCs w:val="24"/>
        </w:rPr>
        <w:t xml:space="preserve"> «пауза», как известно, завершилась известной поездкой Дэн Сяопина на юг</w:t>
      </w:r>
      <w:r w:rsidR="004E6403">
        <w:rPr>
          <w:rFonts w:ascii="Times New Roman" w:hAnsi="Times New Roman" w:cs="Times New Roman"/>
          <w:sz w:val="24"/>
          <w:szCs w:val="24"/>
        </w:rPr>
        <w:t xml:space="preserve"> страны</w:t>
      </w:r>
      <w:r w:rsidR="00F262ED">
        <w:rPr>
          <w:rFonts w:ascii="Times New Roman" w:hAnsi="Times New Roman" w:cs="Times New Roman"/>
          <w:sz w:val="24"/>
          <w:szCs w:val="24"/>
        </w:rPr>
        <w:t>)</w:t>
      </w:r>
      <w:r w:rsidR="005239A6">
        <w:rPr>
          <w:rFonts w:ascii="Times New Roman" w:hAnsi="Times New Roman" w:cs="Times New Roman"/>
          <w:sz w:val="24"/>
          <w:szCs w:val="24"/>
        </w:rPr>
        <w:t xml:space="preserve"> и индексы ВВП летели вверх</w:t>
      </w:r>
      <w:r w:rsidR="00F262ED">
        <w:rPr>
          <w:rFonts w:ascii="Times New Roman" w:hAnsi="Times New Roman" w:cs="Times New Roman"/>
          <w:sz w:val="24"/>
          <w:szCs w:val="24"/>
        </w:rPr>
        <w:t xml:space="preserve">, в очередной раз дезавуируя доводы скептиков. </w:t>
      </w:r>
    </w:p>
    <w:p w:rsidR="003A3601" w:rsidRDefault="00DD04F1" w:rsidP="00D741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 этих доводах следует, между тем, остановиться подробнее. Наиболее целостно и кратко их обобщил известный американский специалист по политической экономии Восточной Азии </w:t>
      </w:r>
      <w:proofErr w:type="spellStart"/>
      <w:r>
        <w:rPr>
          <w:rFonts w:ascii="Times New Roman" w:hAnsi="Times New Roman" w:cs="Times New Roman"/>
          <w:sz w:val="24"/>
          <w:szCs w:val="24"/>
        </w:rPr>
        <w:t>Стивэн</w:t>
      </w:r>
      <w:proofErr w:type="spellEnd"/>
      <w:r>
        <w:rPr>
          <w:rFonts w:ascii="Times New Roman" w:hAnsi="Times New Roman" w:cs="Times New Roman"/>
          <w:sz w:val="24"/>
          <w:szCs w:val="24"/>
        </w:rPr>
        <w:t xml:space="preserve"> Хаггард, описывая механизм азиатского финансового кризиса 1997-98 годов и его возможное  влияние на Китай: «На ранних этапах </w:t>
      </w:r>
      <w:r w:rsidRPr="00DD04F1">
        <w:rPr>
          <w:rFonts w:ascii="Times New Roman" w:hAnsi="Times New Roman" w:cs="Times New Roman"/>
          <w:sz w:val="24"/>
          <w:szCs w:val="24"/>
        </w:rPr>
        <w:t>[</w:t>
      </w:r>
      <w:r>
        <w:rPr>
          <w:rFonts w:ascii="Times New Roman" w:hAnsi="Times New Roman" w:cs="Times New Roman"/>
          <w:sz w:val="24"/>
          <w:szCs w:val="24"/>
        </w:rPr>
        <w:t>экономического</w:t>
      </w:r>
      <w:r w:rsidRPr="00DD04F1">
        <w:rPr>
          <w:rFonts w:ascii="Times New Roman" w:hAnsi="Times New Roman" w:cs="Times New Roman"/>
          <w:sz w:val="24"/>
          <w:szCs w:val="24"/>
        </w:rPr>
        <w:t>]</w:t>
      </w:r>
      <w:r>
        <w:rPr>
          <w:rFonts w:ascii="Times New Roman" w:hAnsi="Times New Roman" w:cs="Times New Roman"/>
          <w:sz w:val="24"/>
          <w:szCs w:val="24"/>
        </w:rPr>
        <w:t xml:space="preserve"> роста прибыль на капитал может быть чрезвычайно высокой, однако инвесторы опасаются слабостей </w:t>
      </w:r>
      <w:r w:rsidRPr="00DD04F1">
        <w:rPr>
          <w:rFonts w:ascii="Times New Roman" w:hAnsi="Times New Roman" w:cs="Times New Roman"/>
          <w:sz w:val="24"/>
          <w:szCs w:val="24"/>
        </w:rPr>
        <w:t>[</w:t>
      </w:r>
      <w:r>
        <w:rPr>
          <w:rFonts w:ascii="Times New Roman" w:hAnsi="Times New Roman" w:cs="Times New Roman"/>
          <w:sz w:val="24"/>
          <w:szCs w:val="24"/>
        </w:rPr>
        <w:t>развивающихся</w:t>
      </w:r>
      <w:r w:rsidRPr="00DD04F1">
        <w:rPr>
          <w:rFonts w:ascii="Times New Roman" w:hAnsi="Times New Roman" w:cs="Times New Roman"/>
          <w:sz w:val="24"/>
          <w:szCs w:val="24"/>
        </w:rPr>
        <w:t>]</w:t>
      </w:r>
      <w:r>
        <w:rPr>
          <w:rFonts w:ascii="Times New Roman" w:hAnsi="Times New Roman" w:cs="Times New Roman"/>
          <w:sz w:val="24"/>
          <w:szCs w:val="24"/>
        </w:rPr>
        <w:t xml:space="preserve"> рынков и </w:t>
      </w:r>
      <w:r w:rsidR="00300DEA">
        <w:rPr>
          <w:rFonts w:ascii="Times New Roman" w:hAnsi="Times New Roman" w:cs="Times New Roman"/>
          <w:sz w:val="24"/>
          <w:szCs w:val="24"/>
        </w:rPr>
        <w:t xml:space="preserve">политической неопределенности. В этих </w:t>
      </w:r>
      <w:r w:rsidR="00300DEA">
        <w:rPr>
          <w:rFonts w:ascii="Times New Roman" w:hAnsi="Times New Roman" w:cs="Times New Roman"/>
          <w:sz w:val="24"/>
          <w:szCs w:val="24"/>
        </w:rPr>
        <w:lastRenderedPageBreak/>
        <w:t xml:space="preserve">обстоятельствах формирование близких отношений между бизнесом и правительством может служить в качестве механизма гарантий. Вопреки мнению либеральных критиков </w:t>
      </w:r>
      <w:r w:rsidR="00300DEA" w:rsidRPr="00300DEA">
        <w:rPr>
          <w:rFonts w:ascii="Times New Roman" w:hAnsi="Times New Roman" w:cs="Times New Roman"/>
          <w:sz w:val="24"/>
          <w:szCs w:val="24"/>
        </w:rPr>
        <w:t>[</w:t>
      </w:r>
      <w:r w:rsidR="00300DEA">
        <w:rPr>
          <w:rFonts w:ascii="Times New Roman" w:hAnsi="Times New Roman" w:cs="Times New Roman"/>
          <w:sz w:val="24"/>
          <w:szCs w:val="24"/>
        </w:rPr>
        <w:t>этого явления</w:t>
      </w:r>
      <w:r w:rsidR="00300DEA" w:rsidRPr="00300DEA">
        <w:rPr>
          <w:rFonts w:ascii="Times New Roman" w:hAnsi="Times New Roman" w:cs="Times New Roman"/>
          <w:sz w:val="24"/>
          <w:szCs w:val="24"/>
        </w:rPr>
        <w:t>]</w:t>
      </w:r>
      <w:r w:rsidR="00300DEA">
        <w:rPr>
          <w:rFonts w:ascii="Times New Roman" w:hAnsi="Times New Roman" w:cs="Times New Roman"/>
          <w:sz w:val="24"/>
          <w:szCs w:val="24"/>
        </w:rPr>
        <w:t>, авторитарные правительства оказались весьма эффективны в предоставлении надежных гарантий инвестор</w:t>
      </w:r>
      <w:r w:rsidR="00406EB6">
        <w:rPr>
          <w:rFonts w:ascii="Times New Roman" w:hAnsi="Times New Roman" w:cs="Times New Roman"/>
          <w:sz w:val="24"/>
          <w:szCs w:val="24"/>
        </w:rPr>
        <w:t>ам и в установлении прав собственности.</w:t>
      </w:r>
      <w:r w:rsidR="00300DEA">
        <w:rPr>
          <w:rFonts w:ascii="Times New Roman" w:hAnsi="Times New Roman" w:cs="Times New Roman"/>
          <w:sz w:val="24"/>
          <w:szCs w:val="24"/>
        </w:rPr>
        <w:t xml:space="preserve"> Однако, средняя норма прибыли от инвестиций неизбежно падает по мере процесса роста экономики, вопросы эффективности капитальных вложений затмевают задачи чистого накопления».</w:t>
      </w:r>
      <w:r w:rsidR="003A3601">
        <w:rPr>
          <w:rStyle w:val="a9"/>
          <w:rFonts w:ascii="Times New Roman" w:hAnsi="Times New Roman" w:cs="Times New Roman"/>
          <w:sz w:val="24"/>
          <w:szCs w:val="24"/>
        </w:rPr>
        <w:footnoteReference w:id="19"/>
      </w:r>
    </w:p>
    <w:p w:rsidR="00D74131" w:rsidRDefault="00300DEA" w:rsidP="00D741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китайском контексте, С. Хаггард, как и большинство экспертов, предсказывавших снижение </w:t>
      </w:r>
      <w:r w:rsidR="00406EB6">
        <w:rPr>
          <w:rFonts w:ascii="Times New Roman" w:hAnsi="Times New Roman" w:cs="Times New Roman"/>
          <w:sz w:val="24"/>
          <w:szCs w:val="24"/>
        </w:rPr>
        <w:t xml:space="preserve">рано или поздно </w:t>
      </w:r>
      <w:r>
        <w:rPr>
          <w:rFonts w:ascii="Times New Roman" w:hAnsi="Times New Roman" w:cs="Times New Roman"/>
          <w:sz w:val="24"/>
          <w:szCs w:val="24"/>
        </w:rPr>
        <w:t xml:space="preserve">динамики ВВП КНР, исходили из того, что уменьшение нормы прибыли на капитал в промышленности и инфраструктурных </w:t>
      </w:r>
      <w:r w:rsidR="00B22075">
        <w:rPr>
          <w:rFonts w:ascii="Times New Roman" w:hAnsi="Times New Roman" w:cs="Times New Roman"/>
          <w:sz w:val="24"/>
          <w:szCs w:val="24"/>
        </w:rPr>
        <w:t>проектах</w:t>
      </w:r>
      <w:r>
        <w:rPr>
          <w:rFonts w:ascii="Times New Roman" w:hAnsi="Times New Roman" w:cs="Times New Roman"/>
          <w:sz w:val="24"/>
          <w:szCs w:val="24"/>
        </w:rPr>
        <w:t xml:space="preserve"> </w:t>
      </w:r>
      <w:r w:rsidR="000754E2">
        <w:rPr>
          <w:rFonts w:ascii="Times New Roman" w:hAnsi="Times New Roman" w:cs="Times New Roman"/>
          <w:sz w:val="24"/>
          <w:szCs w:val="24"/>
        </w:rPr>
        <w:t xml:space="preserve">по мере индустриализации </w:t>
      </w:r>
      <w:r>
        <w:rPr>
          <w:rFonts w:ascii="Times New Roman" w:hAnsi="Times New Roman" w:cs="Times New Roman"/>
          <w:sz w:val="24"/>
          <w:szCs w:val="24"/>
        </w:rPr>
        <w:t xml:space="preserve">естественным образом приведет китайскую экономику к </w:t>
      </w:r>
      <w:r w:rsidR="00B22075">
        <w:rPr>
          <w:rFonts w:ascii="Times New Roman" w:hAnsi="Times New Roman" w:cs="Times New Roman"/>
          <w:sz w:val="24"/>
          <w:szCs w:val="24"/>
        </w:rPr>
        <w:t xml:space="preserve">«фундаментальному охлаждению», вызванному на сей раз не борьбой с эпизодическим «перегревом», а </w:t>
      </w:r>
      <w:r w:rsidR="008B3714">
        <w:rPr>
          <w:rFonts w:ascii="Times New Roman" w:hAnsi="Times New Roman" w:cs="Times New Roman"/>
          <w:sz w:val="24"/>
          <w:szCs w:val="24"/>
        </w:rPr>
        <w:t xml:space="preserve">стратегическими </w:t>
      </w:r>
      <w:r w:rsidR="00B22075">
        <w:rPr>
          <w:rFonts w:ascii="Times New Roman" w:hAnsi="Times New Roman" w:cs="Times New Roman"/>
          <w:sz w:val="24"/>
          <w:szCs w:val="24"/>
        </w:rPr>
        <w:t xml:space="preserve">изменениями в самой структуре хозяйства и внутрихозяйственных связей. </w:t>
      </w:r>
      <w:r w:rsidR="0067540C">
        <w:rPr>
          <w:rFonts w:ascii="Times New Roman" w:hAnsi="Times New Roman" w:cs="Times New Roman"/>
          <w:sz w:val="24"/>
          <w:szCs w:val="24"/>
        </w:rPr>
        <w:t xml:space="preserve">Однако, эти подходы, вполне оправданные эмпирикой социально-экономического развития Японии, Южной Кореи и Тайваня после Второй Мировой войны, </w:t>
      </w:r>
      <w:r w:rsidR="00D74131">
        <w:rPr>
          <w:rFonts w:ascii="Times New Roman" w:hAnsi="Times New Roman" w:cs="Times New Roman"/>
          <w:sz w:val="24"/>
          <w:szCs w:val="24"/>
        </w:rPr>
        <w:t xml:space="preserve">как оказалось </w:t>
      </w:r>
      <w:r w:rsidR="0067540C">
        <w:rPr>
          <w:rFonts w:ascii="Times New Roman" w:hAnsi="Times New Roman" w:cs="Times New Roman"/>
          <w:sz w:val="24"/>
          <w:szCs w:val="24"/>
        </w:rPr>
        <w:t>при более пристальном рассмотрении, не очень год</w:t>
      </w:r>
      <w:r w:rsidR="009504D9">
        <w:rPr>
          <w:rFonts w:ascii="Times New Roman" w:hAnsi="Times New Roman" w:cs="Times New Roman"/>
          <w:sz w:val="24"/>
          <w:szCs w:val="24"/>
        </w:rPr>
        <w:t>ятся</w:t>
      </w:r>
      <w:r w:rsidR="0067540C">
        <w:rPr>
          <w:rFonts w:ascii="Times New Roman" w:hAnsi="Times New Roman" w:cs="Times New Roman"/>
          <w:sz w:val="24"/>
          <w:szCs w:val="24"/>
        </w:rPr>
        <w:t xml:space="preserve"> для КНР эпохи «реформ и открытости». </w:t>
      </w:r>
      <w:r w:rsidR="009504D9">
        <w:rPr>
          <w:rFonts w:ascii="Times New Roman" w:hAnsi="Times New Roman" w:cs="Times New Roman"/>
          <w:sz w:val="24"/>
          <w:szCs w:val="24"/>
        </w:rPr>
        <w:t xml:space="preserve"> </w:t>
      </w:r>
    </w:p>
    <w:p w:rsidR="0067540C" w:rsidRDefault="00D74131" w:rsidP="00D741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С одной стороны, н</w:t>
      </w:r>
      <w:r w:rsidR="004A46B7">
        <w:rPr>
          <w:rFonts w:ascii="Times New Roman" w:hAnsi="Times New Roman" w:cs="Times New Roman"/>
          <w:sz w:val="24"/>
          <w:szCs w:val="24"/>
        </w:rPr>
        <w:t xml:space="preserve">ачиная, по крайней мере, с 2011 года у наблюдающих за динамикой ВВП Китая могло сложиться впечатление, что «объективно обоснованные» и долголетние ожидания скептиков наконец начинают сбываться. </w:t>
      </w:r>
      <w:r w:rsidR="0001409B">
        <w:rPr>
          <w:rFonts w:ascii="Times New Roman" w:hAnsi="Times New Roman" w:cs="Times New Roman"/>
          <w:sz w:val="24"/>
          <w:szCs w:val="24"/>
        </w:rPr>
        <w:t>В самом деле, е</w:t>
      </w:r>
      <w:r w:rsidR="004A46B7">
        <w:rPr>
          <w:rFonts w:ascii="Times New Roman" w:hAnsi="Times New Roman" w:cs="Times New Roman"/>
          <w:sz w:val="24"/>
          <w:szCs w:val="24"/>
        </w:rPr>
        <w:t xml:space="preserve">сли верить данным Национального Статистического Бюро КНР, в 2011 году произошло замедление темпов ВВП до 9,3% в сравнении с впечатляющими 10,14% в 2010 году. Далее </w:t>
      </w:r>
      <w:r w:rsidR="0067540C">
        <w:rPr>
          <w:rFonts w:ascii="Times New Roman" w:hAnsi="Times New Roman" w:cs="Times New Roman"/>
          <w:sz w:val="24"/>
          <w:szCs w:val="24"/>
        </w:rPr>
        <w:t>экономика Китая уже не показывала двухзначной динамики, снизившейся в 2012 году до 8%.</w:t>
      </w:r>
      <w:r w:rsidR="00BF671E">
        <w:rPr>
          <w:rStyle w:val="a9"/>
          <w:rFonts w:ascii="Times New Roman" w:hAnsi="Times New Roman" w:cs="Times New Roman"/>
          <w:sz w:val="24"/>
          <w:szCs w:val="24"/>
        </w:rPr>
        <w:footnoteReference w:id="20"/>
      </w:r>
      <w:r w:rsidR="0067540C">
        <w:rPr>
          <w:rFonts w:ascii="Times New Roman" w:hAnsi="Times New Roman" w:cs="Times New Roman"/>
          <w:sz w:val="24"/>
          <w:szCs w:val="24"/>
        </w:rPr>
        <w:t xml:space="preserve"> О масштабах спада 2013 года выше </w:t>
      </w:r>
      <w:r w:rsidR="00C07D20">
        <w:rPr>
          <w:rFonts w:ascii="Times New Roman" w:hAnsi="Times New Roman" w:cs="Times New Roman"/>
          <w:sz w:val="24"/>
          <w:szCs w:val="24"/>
        </w:rPr>
        <w:t xml:space="preserve">речь </w:t>
      </w:r>
      <w:r w:rsidR="0067540C">
        <w:rPr>
          <w:rFonts w:ascii="Times New Roman" w:hAnsi="Times New Roman" w:cs="Times New Roman"/>
          <w:sz w:val="24"/>
          <w:szCs w:val="24"/>
        </w:rPr>
        <w:t xml:space="preserve">уже шла. </w:t>
      </w:r>
    </w:p>
    <w:p w:rsidR="00406EB6" w:rsidRDefault="00D74131" w:rsidP="00D741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w:t>
      </w:r>
      <w:r w:rsidR="00406EB6">
        <w:rPr>
          <w:rFonts w:ascii="Times New Roman" w:hAnsi="Times New Roman" w:cs="Times New Roman"/>
          <w:sz w:val="24"/>
          <w:szCs w:val="24"/>
        </w:rPr>
        <w:t>однако, существовали, по крайней мере, два обстоятельства, которые не позволя</w:t>
      </w:r>
      <w:r w:rsidR="0040341A">
        <w:rPr>
          <w:rFonts w:ascii="Times New Roman" w:hAnsi="Times New Roman" w:cs="Times New Roman"/>
          <w:sz w:val="24"/>
          <w:szCs w:val="24"/>
        </w:rPr>
        <w:t>ют</w:t>
      </w:r>
      <w:r w:rsidR="00406EB6">
        <w:rPr>
          <w:rFonts w:ascii="Times New Roman" w:hAnsi="Times New Roman" w:cs="Times New Roman"/>
          <w:sz w:val="24"/>
          <w:szCs w:val="24"/>
        </w:rPr>
        <w:t xml:space="preserve"> уложить «китайскую специфику» в русло рациональной рыночной логики С. Хаггарда и прочих скептиков.</w:t>
      </w:r>
      <w:r w:rsidR="00AF3C9F">
        <w:rPr>
          <w:rFonts w:ascii="Times New Roman" w:hAnsi="Times New Roman" w:cs="Times New Roman"/>
          <w:sz w:val="24"/>
          <w:szCs w:val="24"/>
        </w:rPr>
        <w:t xml:space="preserve"> </w:t>
      </w:r>
    </w:p>
    <w:p w:rsidR="00D74131" w:rsidRDefault="00406EB6" w:rsidP="00D741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Во-первых, </w:t>
      </w:r>
      <w:r w:rsidR="00D83EB3">
        <w:rPr>
          <w:rFonts w:ascii="Times New Roman" w:hAnsi="Times New Roman" w:cs="Times New Roman"/>
          <w:sz w:val="24"/>
          <w:szCs w:val="24"/>
        </w:rPr>
        <w:t xml:space="preserve">с 1996 года и далее, </w:t>
      </w:r>
      <w:r>
        <w:rPr>
          <w:rFonts w:ascii="Times New Roman" w:hAnsi="Times New Roman" w:cs="Times New Roman"/>
          <w:sz w:val="24"/>
          <w:szCs w:val="24"/>
        </w:rPr>
        <w:t xml:space="preserve">на протяжении двух десятилетий экономических реформ в КНР прибыль на капитал в промышленности – согласно официальным </w:t>
      </w:r>
      <w:r w:rsidR="00D83EB3">
        <w:rPr>
          <w:rFonts w:ascii="Times New Roman" w:hAnsi="Times New Roman" w:cs="Times New Roman"/>
          <w:sz w:val="24"/>
          <w:szCs w:val="24"/>
        </w:rPr>
        <w:t>данным</w:t>
      </w:r>
      <w:r>
        <w:rPr>
          <w:rFonts w:ascii="Times New Roman" w:hAnsi="Times New Roman" w:cs="Times New Roman"/>
          <w:sz w:val="24"/>
          <w:szCs w:val="24"/>
        </w:rPr>
        <w:t xml:space="preserve"> статистических служб КНР</w:t>
      </w:r>
      <w:r w:rsidR="00D83EB3">
        <w:rPr>
          <w:rFonts w:ascii="Times New Roman" w:hAnsi="Times New Roman" w:cs="Times New Roman"/>
          <w:sz w:val="24"/>
          <w:szCs w:val="24"/>
        </w:rPr>
        <w:t xml:space="preserve">, а также расчетам авторитетных китайских экономистов Фань Гана и </w:t>
      </w:r>
      <w:proofErr w:type="spellStart"/>
      <w:r w:rsidR="00D83EB3">
        <w:rPr>
          <w:rFonts w:ascii="Times New Roman" w:hAnsi="Times New Roman" w:cs="Times New Roman"/>
          <w:sz w:val="24"/>
          <w:szCs w:val="24"/>
        </w:rPr>
        <w:t>Чжан</w:t>
      </w:r>
      <w:proofErr w:type="spellEnd"/>
      <w:r w:rsidR="00D83EB3">
        <w:rPr>
          <w:rFonts w:ascii="Times New Roman" w:hAnsi="Times New Roman" w:cs="Times New Roman"/>
          <w:sz w:val="24"/>
          <w:szCs w:val="24"/>
        </w:rPr>
        <w:t xml:space="preserve"> </w:t>
      </w:r>
      <w:proofErr w:type="spellStart"/>
      <w:r w:rsidR="00D83EB3">
        <w:rPr>
          <w:rFonts w:ascii="Times New Roman" w:hAnsi="Times New Roman" w:cs="Times New Roman"/>
          <w:sz w:val="24"/>
          <w:szCs w:val="24"/>
        </w:rPr>
        <w:t>Сяоцзина</w:t>
      </w:r>
      <w:proofErr w:type="spellEnd"/>
      <w:r>
        <w:rPr>
          <w:rFonts w:ascii="Times New Roman" w:hAnsi="Times New Roman" w:cs="Times New Roman"/>
          <w:sz w:val="24"/>
          <w:szCs w:val="24"/>
        </w:rPr>
        <w:t xml:space="preserve"> </w:t>
      </w:r>
      <w:r w:rsidR="006D5948">
        <w:rPr>
          <w:rFonts w:ascii="Times New Roman" w:hAnsi="Times New Roman" w:cs="Times New Roman"/>
          <w:sz w:val="24"/>
          <w:szCs w:val="24"/>
        </w:rPr>
        <w:t>–</w:t>
      </w:r>
      <w:r>
        <w:rPr>
          <w:rFonts w:ascii="Times New Roman" w:hAnsi="Times New Roman" w:cs="Times New Roman"/>
          <w:sz w:val="24"/>
          <w:szCs w:val="24"/>
        </w:rPr>
        <w:t xml:space="preserve"> </w:t>
      </w:r>
      <w:r w:rsidR="006D5948">
        <w:rPr>
          <w:rFonts w:ascii="Times New Roman" w:hAnsi="Times New Roman" w:cs="Times New Roman"/>
          <w:sz w:val="24"/>
          <w:szCs w:val="24"/>
        </w:rPr>
        <w:t xml:space="preserve">в среднем не превышала 6%, то есть примерно равнялась стоимости кредита, полученного в коммерческом госбанке. В промышленном госсекторе </w:t>
      </w:r>
      <w:r w:rsidR="006D5948">
        <w:rPr>
          <w:rFonts w:ascii="Times New Roman" w:hAnsi="Times New Roman" w:cs="Times New Roman"/>
          <w:sz w:val="24"/>
          <w:szCs w:val="24"/>
        </w:rPr>
        <w:lastRenderedPageBreak/>
        <w:t>прибыль на капитал в среднем не превышала 4,5%, что было даже ниже себестоимости кредита.</w:t>
      </w:r>
      <w:r w:rsidR="00A8521F">
        <w:rPr>
          <w:rStyle w:val="a9"/>
          <w:rFonts w:ascii="Times New Roman" w:hAnsi="Times New Roman" w:cs="Times New Roman"/>
          <w:sz w:val="24"/>
          <w:szCs w:val="24"/>
        </w:rPr>
        <w:footnoteReference w:id="21"/>
      </w:r>
      <w:r w:rsidR="006D5948">
        <w:rPr>
          <w:rFonts w:ascii="Times New Roman" w:hAnsi="Times New Roman" w:cs="Times New Roman"/>
          <w:sz w:val="24"/>
          <w:szCs w:val="24"/>
        </w:rPr>
        <w:t xml:space="preserve"> Иными словами, в течение </w:t>
      </w:r>
      <w:r w:rsidR="005374A3">
        <w:rPr>
          <w:rFonts w:ascii="Times New Roman" w:hAnsi="Times New Roman" w:cs="Times New Roman"/>
          <w:sz w:val="24"/>
          <w:szCs w:val="24"/>
        </w:rPr>
        <w:t>львиной доли периода</w:t>
      </w:r>
      <w:r w:rsidR="006D5948">
        <w:rPr>
          <w:rFonts w:ascii="Times New Roman" w:hAnsi="Times New Roman" w:cs="Times New Roman"/>
          <w:sz w:val="24"/>
          <w:szCs w:val="24"/>
        </w:rPr>
        <w:t xml:space="preserve"> китайского «экономического чуда» инвестиции в промышленность были </w:t>
      </w:r>
      <w:r w:rsidR="00E03637">
        <w:rPr>
          <w:rFonts w:ascii="Times New Roman" w:hAnsi="Times New Roman" w:cs="Times New Roman"/>
          <w:sz w:val="24"/>
          <w:szCs w:val="24"/>
        </w:rPr>
        <w:t xml:space="preserve">– по крайне мере, формально - </w:t>
      </w:r>
      <w:r w:rsidR="006D5948">
        <w:rPr>
          <w:rFonts w:ascii="Times New Roman" w:hAnsi="Times New Roman" w:cs="Times New Roman"/>
          <w:sz w:val="24"/>
          <w:szCs w:val="24"/>
        </w:rPr>
        <w:t>либо минимально прибыльны, либо откровенно убыточны. Что, впрочем, не мешало этой промышленности расти в означенные годы двузначными темпами.</w:t>
      </w:r>
    </w:p>
    <w:p w:rsidR="006D5948" w:rsidRDefault="006D5948" w:rsidP="00D741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Во-вторых, снижение динамики ВВП в 2013 году, особенно ярко обозначившееся в его второй половине, было, судя по всему, слишком резким и происходило на очень ограниченном временном промежутке, чтобы объяснять его такими долгоиграющими факторами, как падение нормы прибыли на капитал в результате процесса индустриализации.</w:t>
      </w:r>
    </w:p>
    <w:p w:rsidR="005B797A" w:rsidRDefault="00733FB8" w:rsidP="00D741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Так или иначе, есть серьезные основания полагать, что </w:t>
      </w:r>
      <w:r w:rsidR="006E2EB9">
        <w:rPr>
          <w:rFonts w:ascii="Times New Roman" w:hAnsi="Times New Roman" w:cs="Times New Roman"/>
          <w:sz w:val="24"/>
          <w:szCs w:val="24"/>
        </w:rPr>
        <w:t xml:space="preserve">весной 2013 года в Китае произошла некая совокупность событий, которая вызвала резкое и быстрое понижательное движение в динамике ВВП. </w:t>
      </w:r>
      <w:r w:rsidR="00A846B4">
        <w:rPr>
          <w:rFonts w:ascii="Times New Roman" w:hAnsi="Times New Roman" w:cs="Times New Roman"/>
          <w:sz w:val="24"/>
          <w:szCs w:val="24"/>
        </w:rPr>
        <w:t xml:space="preserve">Что же это были за события? </w:t>
      </w:r>
      <w:r w:rsidR="005B797A">
        <w:rPr>
          <w:rFonts w:ascii="Times New Roman" w:hAnsi="Times New Roman" w:cs="Times New Roman"/>
          <w:sz w:val="24"/>
          <w:szCs w:val="24"/>
        </w:rPr>
        <w:t>Определить их, так сказать, невооруженным глазом непросто. Более того, судя по всему, большинство наблюдателей не только за рубежом, но и в самом Китае</w:t>
      </w:r>
      <w:r w:rsidR="00C73C55">
        <w:rPr>
          <w:rFonts w:ascii="Times New Roman" w:hAnsi="Times New Roman" w:cs="Times New Roman"/>
          <w:sz w:val="24"/>
          <w:szCs w:val="24"/>
        </w:rPr>
        <w:t xml:space="preserve"> </w:t>
      </w:r>
      <w:r w:rsidR="005B797A">
        <w:rPr>
          <w:rFonts w:ascii="Times New Roman" w:hAnsi="Times New Roman" w:cs="Times New Roman"/>
          <w:sz w:val="24"/>
          <w:szCs w:val="24"/>
        </w:rPr>
        <w:t>не очень разобрались и определились с тем, что тогда произошло.</w:t>
      </w:r>
      <w:r w:rsidR="00C73C55">
        <w:rPr>
          <w:rFonts w:ascii="Times New Roman" w:hAnsi="Times New Roman" w:cs="Times New Roman"/>
          <w:sz w:val="24"/>
          <w:szCs w:val="24"/>
        </w:rPr>
        <w:t xml:space="preserve"> Многие пишут и комментируют последствия, тогда как фундаментальная первопричина до сих пор </w:t>
      </w:r>
      <w:r w:rsidR="00382396">
        <w:rPr>
          <w:rFonts w:ascii="Times New Roman" w:hAnsi="Times New Roman" w:cs="Times New Roman"/>
          <w:sz w:val="24"/>
          <w:szCs w:val="24"/>
        </w:rPr>
        <w:t xml:space="preserve">кажется </w:t>
      </w:r>
      <w:r w:rsidR="00C73C55">
        <w:rPr>
          <w:rFonts w:ascii="Times New Roman" w:hAnsi="Times New Roman" w:cs="Times New Roman"/>
          <w:sz w:val="24"/>
          <w:szCs w:val="24"/>
        </w:rPr>
        <w:t>неочевидн</w:t>
      </w:r>
      <w:r w:rsidR="00382396">
        <w:rPr>
          <w:rFonts w:ascii="Times New Roman" w:hAnsi="Times New Roman" w:cs="Times New Roman"/>
          <w:sz w:val="24"/>
          <w:szCs w:val="24"/>
        </w:rPr>
        <w:t>ой</w:t>
      </w:r>
      <w:r w:rsidR="00C73C55">
        <w:rPr>
          <w:rFonts w:ascii="Times New Roman" w:hAnsi="Times New Roman" w:cs="Times New Roman"/>
          <w:sz w:val="24"/>
          <w:szCs w:val="24"/>
        </w:rPr>
        <w:t>.</w:t>
      </w:r>
      <w:r w:rsidR="00382396">
        <w:rPr>
          <w:rFonts w:ascii="Times New Roman" w:hAnsi="Times New Roman" w:cs="Times New Roman"/>
          <w:sz w:val="24"/>
          <w:szCs w:val="24"/>
        </w:rPr>
        <w:t xml:space="preserve"> </w:t>
      </w:r>
      <w:r w:rsidR="00B4783E">
        <w:rPr>
          <w:rFonts w:ascii="Times New Roman" w:hAnsi="Times New Roman" w:cs="Times New Roman"/>
          <w:sz w:val="24"/>
          <w:szCs w:val="24"/>
        </w:rPr>
        <w:t>И не удивительно – все развивалось, в общем-то, на ровном месте.</w:t>
      </w:r>
    </w:p>
    <w:p w:rsidR="006D5948" w:rsidRDefault="005B797A" w:rsidP="00D741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46B4">
        <w:rPr>
          <w:rFonts w:ascii="Times New Roman" w:hAnsi="Times New Roman" w:cs="Times New Roman"/>
          <w:sz w:val="24"/>
          <w:szCs w:val="24"/>
        </w:rPr>
        <w:t xml:space="preserve">Как уже отмечалось, социально-политическая ситуация в стране была стабильной. </w:t>
      </w:r>
      <w:r w:rsidR="00284BD1">
        <w:rPr>
          <w:rFonts w:ascii="Times New Roman" w:hAnsi="Times New Roman" w:cs="Times New Roman"/>
          <w:sz w:val="24"/>
          <w:szCs w:val="24"/>
        </w:rPr>
        <w:t xml:space="preserve">Внутриэлитные конфликты предыдущего года удалось – на данном этапе – в целом успешно разрулить. Какое-либо </w:t>
      </w:r>
      <w:r w:rsidR="00BF576B">
        <w:rPr>
          <w:rFonts w:ascii="Times New Roman" w:hAnsi="Times New Roman" w:cs="Times New Roman"/>
          <w:sz w:val="24"/>
          <w:szCs w:val="24"/>
        </w:rPr>
        <w:t>масштабное</w:t>
      </w:r>
      <w:r w:rsidR="00284BD1">
        <w:rPr>
          <w:rFonts w:ascii="Times New Roman" w:hAnsi="Times New Roman" w:cs="Times New Roman"/>
          <w:sz w:val="24"/>
          <w:szCs w:val="24"/>
        </w:rPr>
        <w:t xml:space="preserve"> протестное оживление «снизу» также отсутствовало. Макроэкономическая ситуация оставалась не блестящей (впрочем, когда она была в Китае блестящей?), но технически вполне устойчивой. </w:t>
      </w:r>
      <w:r w:rsidR="00C20052">
        <w:rPr>
          <w:rFonts w:ascii="Times New Roman" w:hAnsi="Times New Roman" w:cs="Times New Roman"/>
          <w:sz w:val="24"/>
          <w:szCs w:val="24"/>
        </w:rPr>
        <w:t xml:space="preserve">Внешнеполитическая обстановка </w:t>
      </w:r>
      <w:r w:rsidR="00BF576B">
        <w:rPr>
          <w:rFonts w:ascii="Times New Roman" w:hAnsi="Times New Roman" w:cs="Times New Roman"/>
          <w:sz w:val="24"/>
          <w:szCs w:val="24"/>
        </w:rPr>
        <w:t>не внушала серьезных опасений.</w:t>
      </w:r>
      <w:r w:rsidR="002C4B54">
        <w:rPr>
          <w:rFonts w:ascii="Times New Roman" w:hAnsi="Times New Roman" w:cs="Times New Roman"/>
          <w:sz w:val="24"/>
          <w:szCs w:val="24"/>
        </w:rPr>
        <w:t xml:space="preserve"> </w:t>
      </w:r>
    </w:p>
    <w:p w:rsidR="0007010E" w:rsidRDefault="0007010E" w:rsidP="00D7413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 нашей точки зрения, ключевым фактором, резко и ощутимо дестабилизировавшим экономическую динамику в КНР в середине и второй половине 2013 года, стали реформаторские планы Госсовета в сфере частичного финансового дерегулирования и самые первые, но весьма недвусмысленные шаги </w:t>
      </w:r>
      <w:r w:rsidR="00EE73BD">
        <w:rPr>
          <w:rFonts w:ascii="Times New Roman" w:hAnsi="Times New Roman" w:cs="Times New Roman"/>
          <w:sz w:val="24"/>
          <w:szCs w:val="24"/>
        </w:rPr>
        <w:t xml:space="preserve">нового </w:t>
      </w:r>
      <w:r w:rsidR="00323B52">
        <w:rPr>
          <w:rFonts w:ascii="Times New Roman" w:hAnsi="Times New Roman" w:cs="Times New Roman"/>
          <w:sz w:val="24"/>
          <w:szCs w:val="24"/>
        </w:rPr>
        <w:t>Премьера</w:t>
      </w:r>
      <w:r w:rsidR="00EE73BD">
        <w:rPr>
          <w:rFonts w:ascii="Times New Roman" w:hAnsi="Times New Roman" w:cs="Times New Roman"/>
          <w:sz w:val="24"/>
          <w:szCs w:val="24"/>
        </w:rPr>
        <w:t xml:space="preserve"> Ли </w:t>
      </w:r>
      <w:proofErr w:type="spellStart"/>
      <w:r w:rsidR="00EE73BD">
        <w:rPr>
          <w:rFonts w:ascii="Times New Roman" w:hAnsi="Times New Roman" w:cs="Times New Roman"/>
          <w:sz w:val="24"/>
          <w:szCs w:val="24"/>
        </w:rPr>
        <w:t>Кэцяна</w:t>
      </w:r>
      <w:proofErr w:type="spellEnd"/>
      <w:r w:rsidR="00EE73BD">
        <w:rPr>
          <w:rFonts w:ascii="Times New Roman" w:hAnsi="Times New Roman" w:cs="Times New Roman"/>
          <w:sz w:val="24"/>
          <w:szCs w:val="24"/>
        </w:rPr>
        <w:t xml:space="preserve"> и</w:t>
      </w:r>
      <w:r w:rsidR="00323B52">
        <w:rPr>
          <w:rFonts w:ascii="Times New Roman" w:hAnsi="Times New Roman" w:cs="Times New Roman"/>
          <w:sz w:val="24"/>
          <w:szCs w:val="24"/>
        </w:rPr>
        <w:t xml:space="preserve"> </w:t>
      </w:r>
      <w:r>
        <w:rPr>
          <w:rFonts w:ascii="Times New Roman" w:hAnsi="Times New Roman" w:cs="Times New Roman"/>
          <w:sz w:val="24"/>
          <w:szCs w:val="24"/>
        </w:rPr>
        <w:t xml:space="preserve">центрального правительства, направленные на подготовку к воплощению этих планов в жизнь. </w:t>
      </w:r>
    </w:p>
    <w:p w:rsidR="00880DEF" w:rsidRDefault="00880DEF" w:rsidP="00484CB5">
      <w:pPr>
        <w:spacing w:line="360" w:lineRule="auto"/>
        <w:ind w:firstLine="708"/>
        <w:contextualSpacing/>
        <w:jc w:val="center"/>
        <w:rPr>
          <w:rFonts w:ascii="Times New Roman" w:hAnsi="Times New Roman" w:cs="Times New Roman"/>
          <w:b/>
          <w:sz w:val="24"/>
          <w:szCs w:val="24"/>
        </w:rPr>
      </w:pPr>
    </w:p>
    <w:p w:rsidR="00484CB5" w:rsidRDefault="00484CB5" w:rsidP="00484CB5">
      <w:pPr>
        <w:spacing w:line="36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Обманутые ожидания.</w:t>
      </w:r>
    </w:p>
    <w:p w:rsidR="00484CB5" w:rsidRDefault="00484CB5"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Сейчас, когда последовательность дальнейших событий нам в целом известна, можно обоснованно утверждать, что сложившийся в экспертном сообществе и центральном партийно-государственном аппарате к началу 2013 года определенный консенсус в отношении частичного дерегулирования финансовой сферы не отражал реальных настроений </w:t>
      </w:r>
      <w:r w:rsidR="00F35DEB">
        <w:rPr>
          <w:rFonts w:ascii="Times New Roman" w:hAnsi="Times New Roman" w:cs="Times New Roman"/>
          <w:sz w:val="24"/>
          <w:szCs w:val="24"/>
        </w:rPr>
        <w:t xml:space="preserve">и ожиданий </w:t>
      </w:r>
      <w:r w:rsidR="00B061CB">
        <w:rPr>
          <w:rFonts w:ascii="Times New Roman" w:hAnsi="Times New Roman" w:cs="Times New Roman"/>
          <w:sz w:val="24"/>
          <w:szCs w:val="24"/>
        </w:rPr>
        <w:t xml:space="preserve">регионального партийно-государственного руководства и </w:t>
      </w:r>
      <w:r>
        <w:rPr>
          <w:rFonts w:ascii="Times New Roman" w:hAnsi="Times New Roman" w:cs="Times New Roman"/>
          <w:sz w:val="24"/>
          <w:szCs w:val="24"/>
        </w:rPr>
        <w:t xml:space="preserve">ведущих хозяйственных субъектов. </w:t>
      </w:r>
      <w:r w:rsidR="00770645">
        <w:rPr>
          <w:rFonts w:ascii="Times New Roman" w:hAnsi="Times New Roman" w:cs="Times New Roman"/>
          <w:sz w:val="24"/>
          <w:szCs w:val="24"/>
        </w:rPr>
        <w:t>Местные политические элиты и к</w:t>
      </w:r>
      <w:r w:rsidR="00972E0C">
        <w:rPr>
          <w:rFonts w:ascii="Times New Roman" w:hAnsi="Times New Roman" w:cs="Times New Roman"/>
          <w:sz w:val="24"/>
          <w:szCs w:val="24"/>
        </w:rPr>
        <w:t xml:space="preserve">апитаны </w:t>
      </w:r>
      <w:r w:rsidR="00770645">
        <w:rPr>
          <w:rFonts w:ascii="Times New Roman" w:hAnsi="Times New Roman" w:cs="Times New Roman"/>
          <w:sz w:val="24"/>
          <w:szCs w:val="24"/>
        </w:rPr>
        <w:t xml:space="preserve">государственной </w:t>
      </w:r>
      <w:r w:rsidR="00972E0C">
        <w:rPr>
          <w:rFonts w:ascii="Times New Roman" w:hAnsi="Times New Roman" w:cs="Times New Roman"/>
          <w:sz w:val="24"/>
          <w:szCs w:val="24"/>
        </w:rPr>
        <w:t xml:space="preserve">экономики  не только не прониклись идеями </w:t>
      </w:r>
      <w:r w:rsidR="00940A6D">
        <w:rPr>
          <w:rFonts w:ascii="Times New Roman" w:hAnsi="Times New Roman" w:cs="Times New Roman"/>
          <w:sz w:val="24"/>
          <w:szCs w:val="24"/>
        </w:rPr>
        <w:t xml:space="preserve">финансовой либерализации и задачами смены модели роста, но, как кажется, даже просто пропустили их мимо ушей, приняв, надо думать, за очередные дежурные пассажи в отчетном докладе ЦК очередному партийному съезду, призванные </w:t>
      </w:r>
      <w:r w:rsidR="00A362AB">
        <w:rPr>
          <w:rFonts w:ascii="Times New Roman" w:hAnsi="Times New Roman" w:cs="Times New Roman"/>
          <w:sz w:val="24"/>
          <w:szCs w:val="24"/>
        </w:rPr>
        <w:t>идейно-</w:t>
      </w:r>
      <w:r w:rsidR="00940A6D">
        <w:rPr>
          <w:rFonts w:ascii="Times New Roman" w:hAnsi="Times New Roman" w:cs="Times New Roman"/>
          <w:sz w:val="24"/>
          <w:szCs w:val="24"/>
        </w:rPr>
        <w:t xml:space="preserve">политически легитимировать переход власти к </w:t>
      </w:r>
      <w:r w:rsidR="00E807BE">
        <w:rPr>
          <w:rFonts w:ascii="Times New Roman" w:hAnsi="Times New Roman" w:cs="Times New Roman"/>
          <w:sz w:val="24"/>
          <w:szCs w:val="24"/>
        </w:rPr>
        <w:t>очередному</w:t>
      </w:r>
      <w:r w:rsidR="00940A6D">
        <w:rPr>
          <w:rFonts w:ascii="Times New Roman" w:hAnsi="Times New Roman" w:cs="Times New Roman"/>
          <w:sz w:val="24"/>
          <w:szCs w:val="24"/>
        </w:rPr>
        <w:t xml:space="preserve"> поколению высшего руководства. </w:t>
      </w:r>
    </w:p>
    <w:p w:rsidR="00E807BE" w:rsidRDefault="00E807BE"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 местах, судя по всему, готовились не к новым реформам, а к новым мерам государственного финансового стимулирования экономического роста. </w:t>
      </w:r>
      <w:r w:rsidR="00D94D13">
        <w:rPr>
          <w:rFonts w:ascii="Times New Roman" w:hAnsi="Times New Roman" w:cs="Times New Roman"/>
          <w:sz w:val="24"/>
          <w:szCs w:val="24"/>
        </w:rPr>
        <w:t>В начале 2014 года э</w:t>
      </w:r>
      <w:r>
        <w:rPr>
          <w:rFonts w:ascii="Times New Roman" w:hAnsi="Times New Roman" w:cs="Times New Roman"/>
          <w:sz w:val="24"/>
          <w:szCs w:val="24"/>
        </w:rPr>
        <w:t xml:space="preserve">ксперты из Комитета по реформе и развитию КНР </w:t>
      </w:r>
      <w:r w:rsidR="00DF38A2">
        <w:rPr>
          <w:rFonts w:ascii="Times New Roman" w:hAnsi="Times New Roman" w:cs="Times New Roman"/>
          <w:sz w:val="24"/>
          <w:szCs w:val="24"/>
        </w:rPr>
        <w:t>писали</w:t>
      </w:r>
      <w:r>
        <w:rPr>
          <w:rFonts w:ascii="Times New Roman" w:hAnsi="Times New Roman" w:cs="Times New Roman"/>
          <w:sz w:val="24"/>
          <w:szCs w:val="24"/>
        </w:rPr>
        <w:t>: «В 2012 году</w:t>
      </w:r>
      <w:r w:rsidR="00882300">
        <w:rPr>
          <w:rFonts w:ascii="Times New Roman" w:hAnsi="Times New Roman" w:cs="Times New Roman"/>
          <w:sz w:val="24"/>
          <w:szCs w:val="24"/>
        </w:rPr>
        <w:t xml:space="preserve"> на </w:t>
      </w:r>
      <w:r w:rsidR="00882300">
        <w:rPr>
          <w:rFonts w:ascii="Times New Roman" w:hAnsi="Times New Roman" w:cs="Times New Roman"/>
          <w:sz w:val="24"/>
          <w:szCs w:val="24"/>
          <w:lang w:val="en-US"/>
        </w:rPr>
        <w:t>X</w:t>
      </w:r>
      <w:r w:rsidR="00882300">
        <w:rPr>
          <w:rFonts w:ascii="Times New Roman" w:hAnsi="Times New Roman" w:cs="Times New Roman"/>
          <w:sz w:val="24"/>
          <w:szCs w:val="24"/>
        </w:rPr>
        <w:t>У</w:t>
      </w:r>
      <w:r w:rsidR="00882300">
        <w:rPr>
          <w:rFonts w:ascii="Times New Roman" w:hAnsi="Times New Roman" w:cs="Times New Roman"/>
          <w:sz w:val="24"/>
          <w:szCs w:val="24"/>
          <w:lang w:val="en-US"/>
        </w:rPr>
        <w:t>III</w:t>
      </w:r>
      <w:r w:rsidR="00882300">
        <w:rPr>
          <w:rFonts w:ascii="Times New Roman" w:hAnsi="Times New Roman" w:cs="Times New Roman"/>
          <w:sz w:val="24"/>
          <w:szCs w:val="24"/>
        </w:rPr>
        <w:t xml:space="preserve"> съезде КПК была поставлена цель осуществить «четыре новые изменения» - индустриализация, урбанизация, информатизация и модернизация сельского хозяйства … с тем, чтобы улучшить модель формирования ВВП. Однако, начиная с 2013 года, многие местные правительства попросту поняли «четыре новые изменения» как </w:t>
      </w:r>
      <w:r w:rsidR="001966DB">
        <w:rPr>
          <w:rFonts w:ascii="Times New Roman" w:hAnsi="Times New Roman" w:cs="Times New Roman"/>
          <w:sz w:val="24"/>
          <w:szCs w:val="24"/>
        </w:rPr>
        <w:t>очередной</w:t>
      </w:r>
      <w:r w:rsidR="00882300">
        <w:rPr>
          <w:rFonts w:ascii="Times New Roman" w:hAnsi="Times New Roman" w:cs="Times New Roman"/>
          <w:sz w:val="24"/>
          <w:szCs w:val="24"/>
        </w:rPr>
        <w:t xml:space="preserve"> цикл инвестиционн</w:t>
      </w:r>
      <w:r w:rsidR="001966DB">
        <w:rPr>
          <w:rFonts w:ascii="Times New Roman" w:hAnsi="Times New Roman" w:cs="Times New Roman"/>
          <w:sz w:val="24"/>
          <w:szCs w:val="24"/>
        </w:rPr>
        <w:t>ой накачки</w:t>
      </w:r>
      <w:r w:rsidR="00882300">
        <w:rPr>
          <w:rFonts w:ascii="Times New Roman" w:hAnsi="Times New Roman" w:cs="Times New Roman"/>
          <w:sz w:val="24"/>
          <w:szCs w:val="24"/>
        </w:rPr>
        <w:t>»</w:t>
      </w:r>
      <w:r w:rsidR="001966DB">
        <w:rPr>
          <w:rFonts w:ascii="Times New Roman" w:hAnsi="Times New Roman" w:cs="Times New Roman"/>
          <w:sz w:val="24"/>
          <w:szCs w:val="24"/>
        </w:rPr>
        <w:t>.</w:t>
      </w:r>
      <w:r w:rsidR="006273B9">
        <w:rPr>
          <w:rStyle w:val="a9"/>
          <w:rFonts w:ascii="Times New Roman" w:hAnsi="Times New Roman" w:cs="Times New Roman"/>
          <w:sz w:val="24"/>
          <w:szCs w:val="24"/>
        </w:rPr>
        <w:footnoteReference w:id="22"/>
      </w:r>
      <w:r w:rsidR="00882300">
        <w:rPr>
          <w:rFonts w:ascii="Times New Roman" w:hAnsi="Times New Roman" w:cs="Times New Roman"/>
          <w:sz w:val="24"/>
          <w:szCs w:val="24"/>
        </w:rPr>
        <w:t xml:space="preserve"> </w:t>
      </w:r>
      <w:r w:rsidR="001966DB">
        <w:rPr>
          <w:rFonts w:ascii="Times New Roman" w:hAnsi="Times New Roman" w:cs="Times New Roman"/>
          <w:sz w:val="24"/>
          <w:szCs w:val="24"/>
        </w:rPr>
        <w:t xml:space="preserve"> </w:t>
      </w:r>
      <w:r w:rsidR="00976ACF">
        <w:rPr>
          <w:rFonts w:ascii="Times New Roman" w:hAnsi="Times New Roman" w:cs="Times New Roman"/>
          <w:sz w:val="24"/>
          <w:szCs w:val="24"/>
        </w:rPr>
        <w:t>Руководство провинции Сычуань, к примеру, заложило на 2013 год инвестиционные планы общим объемом 3,7 трлн. юаней, около половины из которых предполагалось направить в промышленность, капитальное строительство и инфраструктуру.</w:t>
      </w:r>
      <w:r w:rsidR="006273B9">
        <w:rPr>
          <w:rStyle w:val="a9"/>
          <w:rFonts w:ascii="Times New Roman" w:hAnsi="Times New Roman" w:cs="Times New Roman"/>
          <w:sz w:val="24"/>
          <w:szCs w:val="24"/>
        </w:rPr>
        <w:footnoteReference w:id="23"/>
      </w:r>
      <w:r w:rsidR="00976ACF">
        <w:rPr>
          <w:rFonts w:ascii="Times New Roman" w:hAnsi="Times New Roman" w:cs="Times New Roman"/>
          <w:sz w:val="24"/>
          <w:szCs w:val="24"/>
        </w:rPr>
        <w:t xml:space="preserve">  </w:t>
      </w:r>
    </w:p>
    <w:p w:rsidR="00976ACF" w:rsidRPr="00E40518" w:rsidRDefault="00976ACF"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К новому витку денежного стимулирования готовились, впрочем, не только на местах</w:t>
      </w:r>
      <w:r w:rsidR="00D03072">
        <w:rPr>
          <w:rFonts w:ascii="Times New Roman" w:hAnsi="Times New Roman" w:cs="Times New Roman"/>
          <w:sz w:val="24"/>
          <w:szCs w:val="24"/>
        </w:rPr>
        <w:t>, но и в Пекине, в головных офисах банковского сообщества. Так, четыре крупнейших банка страны</w:t>
      </w:r>
      <w:r w:rsidR="00FE696F">
        <w:rPr>
          <w:rFonts w:ascii="Times New Roman" w:hAnsi="Times New Roman" w:cs="Times New Roman"/>
          <w:sz w:val="24"/>
          <w:szCs w:val="24"/>
        </w:rPr>
        <w:t xml:space="preserve"> </w:t>
      </w:r>
      <w:r w:rsidR="00D03072">
        <w:rPr>
          <w:rFonts w:ascii="Times New Roman" w:hAnsi="Times New Roman" w:cs="Times New Roman"/>
          <w:sz w:val="24"/>
          <w:szCs w:val="24"/>
        </w:rPr>
        <w:t>– торгово-промышленный, строительный, сельскохозяйственный и банк развития</w:t>
      </w:r>
      <w:r w:rsidR="00FE696F">
        <w:rPr>
          <w:rFonts w:ascii="Times New Roman" w:hAnsi="Times New Roman" w:cs="Times New Roman"/>
          <w:sz w:val="24"/>
          <w:szCs w:val="24"/>
        </w:rPr>
        <w:t xml:space="preserve"> </w:t>
      </w:r>
      <w:r w:rsidR="00D03072">
        <w:rPr>
          <w:rFonts w:ascii="Times New Roman" w:hAnsi="Times New Roman" w:cs="Times New Roman"/>
          <w:sz w:val="24"/>
          <w:szCs w:val="24"/>
        </w:rPr>
        <w:t>– готовились в 2013 году нарастить кредитование предприятий госсектора на 10-12% в сравнении с 2012 годом. Темпы роста кредитования у средних и региональных банков планировались еще выше – на 12-15% к 2012 году.</w:t>
      </w:r>
      <w:r w:rsidR="00653F5A">
        <w:rPr>
          <w:rStyle w:val="a9"/>
          <w:rFonts w:ascii="Times New Roman" w:hAnsi="Times New Roman" w:cs="Times New Roman"/>
          <w:sz w:val="24"/>
          <w:szCs w:val="24"/>
        </w:rPr>
        <w:footnoteReference w:id="24"/>
      </w:r>
      <w:r w:rsidR="00D03072">
        <w:rPr>
          <w:rFonts w:ascii="Times New Roman" w:hAnsi="Times New Roman" w:cs="Times New Roman"/>
          <w:sz w:val="24"/>
          <w:szCs w:val="24"/>
        </w:rPr>
        <w:t xml:space="preserve"> </w:t>
      </w:r>
    </w:p>
    <w:p w:rsidR="003A3A9C" w:rsidRDefault="00F873DD"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Впрочем, столь грандиозные планы и ожидания </w:t>
      </w:r>
      <w:r w:rsidR="000F487C">
        <w:rPr>
          <w:rFonts w:ascii="Times New Roman" w:hAnsi="Times New Roman" w:cs="Times New Roman"/>
          <w:sz w:val="24"/>
          <w:szCs w:val="24"/>
        </w:rPr>
        <w:t xml:space="preserve">банковского сообщества и регионального партийно-государственного руководства КНР на рубеже 2012-2013 годов вполне объяснимы, так как базировались они на практическом опыте многих десятилетий как дореформенного Китая, так и Китая эпохи «реформ и открытости». </w:t>
      </w:r>
    </w:p>
    <w:p w:rsidR="00E41F32" w:rsidRPr="00851400" w:rsidRDefault="000F487C"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2008 году американский экономист и политолог китайского происхождения Виктор Ши </w:t>
      </w:r>
      <w:r w:rsidRPr="000F487C">
        <w:rPr>
          <w:rFonts w:ascii="Times New Roman" w:hAnsi="Times New Roman" w:cs="Times New Roman"/>
          <w:sz w:val="24"/>
          <w:szCs w:val="24"/>
        </w:rPr>
        <w:t>(</w:t>
      </w:r>
      <w:r>
        <w:rPr>
          <w:rFonts w:ascii="Times New Roman" w:hAnsi="Times New Roman" w:cs="Times New Roman"/>
          <w:sz w:val="24"/>
          <w:szCs w:val="24"/>
          <w:lang w:val="en-US"/>
        </w:rPr>
        <w:t>Victor</w:t>
      </w:r>
      <w:r w:rsidRPr="000F487C">
        <w:rPr>
          <w:rFonts w:ascii="Times New Roman" w:hAnsi="Times New Roman" w:cs="Times New Roman"/>
          <w:sz w:val="24"/>
          <w:szCs w:val="24"/>
        </w:rPr>
        <w:t xml:space="preserve"> </w:t>
      </w:r>
      <w:r>
        <w:rPr>
          <w:rFonts w:ascii="Times New Roman" w:hAnsi="Times New Roman" w:cs="Times New Roman"/>
          <w:sz w:val="24"/>
          <w:szCs w:val="24"/>
          <w:lang w:val="en-US"/>
        </w:rPr>
        <w:t>C</w:t>
      </w:r>
      <w:r w:rsidRPr="000F487C">
        <w:rPr>
          <w:rFonts w:ascii="Times New Roman" w:hAnsi="Times New Roman" w:cs="Times New Roman"/>
          <w:sz w:val="24"/>
          <w:szCs w:val="24"/>
        </w:rPr>
        <w:t xml:space="preserve">. </w:t>
      </w:r>
      <w:r>
        <w:rPr>
          <w:rFonts w:ascii="Times New Roman" w:hAnsi="Times New Roman" w:cs="Times New Roman"/>
          <w:sz w:val="24"/>
          <w:szCs w:val="24"/>
          <w:lang w:val="en-US"/>
        </w:rPr>
        <w:t>Shih</w:t>
      </w:r>
      <w:r w:rsidRPr="000F487C">
        <w:rPr>
          <w:rFonts w:ascii="Times New Roman" w:hAnsi="Times New Roman" w:cs="Times New Roman"/>
          <w:sz w:val="24"/>
          <w:szCs w:val="24"/>
        </w:rPr>
        <w:t xml:space="preserve">) </w:t>
      </w:r>
      <w:r>
        <w:rPr>
          <w:rFonts w:ascii="Times New Roman" w:hAnsi="Times New Roman" w:cs="Times New Roman"/>
          <w:sz w:val="24"/>
          <w:szCs w:val="24"/>
        </w:rPr>
        <w:t xml:space="preserve">предложил весьма продуктивную модель для анализа позиционирования китайских партийно-государственных элит по финансовым вопросам, разделив эти элиты на две большие, но неодинаковые по размерам макро-группы безотносительно к такой традиционной </w:t>
      </w:r>
      <w:r w:rsidR="0064670C">
        <w:rPr>
          <w:rFonts w:ascii="Times New Roman" w:hAnsi="Times New Roman" w:cs="Times New Roman"/>
          <w:sz w:val="24"/>
          <w:szCs w:val="24"/>
        </w:rPr>
        <w:t xml:space="preserve">«кланово-политической» </w:t>
      </w:r>
      <w:r>
        <w:rPr>
          <w:rFonts w:ascii="Times New Roman" w:hAnsi="Times New Roman" w:cs="Times New Roman"/>
          <w:sz w:val="24"/>
          <w:szCs w:val="24"/>
        </w:rPr>
        <w:t>идентификации фракций, как «принцы», «комсомольцы» и т.д. Он отмечал, что первая, главная, «генеральная» (</w:t>
      </w:r>
      <w:r w:rsidR="005C1CA7">
        <w:rPr>
          <w:rFonts w:ascii="Times New Roman" w:hAnsi="Times New Roman" w:cs="Times New Roman"/>
          <w:sz w:val="24"/>
          <w:szCs w:val="24"/>
        </w:rPr>
        <w:t>«</w:t>
      </w:r>
      <w:r>
        <w:rPr>
          <w:rFonts w:ascii="Times New Roman" w:hAnsi="Times New Roman" w:cs="Times New Roman"/>
          <w:sz w:val="24"/>
          <w:szCs w:val="24"/>
          <w:lang w:val="en-US"/>
        </w:rPr>
        <w:t>generalist</w:t>
      </w:r>
      <w:r w:rsidR="005C1CA7">
        <w:rPr>
          <w:rFonts w:ascii="Times New Roman" w:hAnsi="Times New Roman" w:cs="Times New Roman"/>
          <w:sz w:val="24"/>
          <w:szCs w:val="24"/>
        </w:rPr>
        <w:t>»</w:t>
      </w:r>
      <w:r w:rsidRPr="000F487C">
        <w:rPr>
          <w:rFonts w:ascii="Times New Roman" w:hAnsi="Times New Roman" w:cs="Times New Roman"/>
          <w:sz w:val="24"/>
          <w:szCs w:val="24"/>
        </w:rPr>
        <w:t>)</w:t>
      </w:r>
      <w:r w:rsidR="005C1CA7">
        <w:rPr>
          <w:rFonts w:ascii="Times New Roman" w:hAnsi="Times New Roman" w:cs="Times New Roman"/>
          <w:sz w:val="24"/>
          <w:szCs w:val="24"/>
        </w:rPr>
        <w:t xml:space="preserve"> группа представляет собой собственно партийные элиты. Эта группа наиболее многочисленна</w:t>
      </w:r>
      <w:r w:rsidR="00341225">
        <w:rPr>
          <w:rFonts w:ascii="Times New Roman" w:hAnsi="Times New Roman" w:cs="Times New Roman"/>
          <w:sz w:val="24"/>
          <w:szCs w:val="24"/>
        </w:rPr>
        <w:t xml:space="preserve"> и институционально целостна</w:t>
      </w:r>
      <w:r w:rsidR="005C1CA7">
        <w:rPr>
          <w:rFonts w:ascii="Times New Roman" w:hAnsi="Times New Roman" w:cs="Times New Roman"/>
          <w:sz w:val="24"/>
          <w:szCs w:val="24"/>
        </w:rPr>
        <w:t xml:space="preserve">. Вторая группа – «экономисты и финансисты-технократы» -  меньше по масштабам и более разобщена, так как институционально и регионально теснее привязана к правительствам всех уровней – от Госсовета и его экспертных комитетов и комиссий в Пекине до правительств провинций и далее до самых нижних уровней исполнительной вертикали. Первая группа в принципе стремится к расширению масштабов инвестиционного стимулирования, поощряя таким образом экономический рост и увеличение масштабов общего «рентного пирога». Вторую группу призывают на передовую линию, как правило, лишь в тех случаях, когда надо разгребать негативные макроэкономические последствия </w:t>
      </w:r>
      <w:r w:rsidR="002D1F54">
        <w:rPr>
          <w:rFonts w:ascii="Times New Roman" w:hAnsi="Times New Roman" w:cs="Times New Roman"/>
          <w:sz w:val="24"/>
          <w:szCs w:val="24"/>
        </w:rPr>
        <w:t xml:space="preserve">очередного витка финансового стимулирования – долги, инфляцию, денежный навес и т.д. </w:t>
      </w:r>
      <w:r w:rsidR="00715A9D">
        <w:rPr>
          <w:rFonts w:ascii="Times New Roman" w:hAnsi="Times New Roman" w:cs="Times New Roman"/>
          <w:sz w:val="24"/>
          <w:szCs w:val="24"/>
        </w:rPr>
        <w:t>Каждый очередной партийный съезд с его величественными планами экономического строительства – политическое торжество первой группы и спусковой крючок очередного цикла инвестиционной накачки. Вторая группа на этом начальном этапе политико-экономического цикла «уходит в тень» до тех пор, пока не возникнет необходимость в более или менее срочном вмешательстве с тем, чтобы тушить пожар финансово-экономического «перегрева».</w:t>
      </w:r>
      <w:r w:rsidR="00037F03">
        <w:rPr>
          <w:rStyle w:val="a9"/>
          <w:rFonts w:ascii="Times New Roman" w:hAnsi="Times New Roman" w:cs="Times New Roman"/>
          <w:sz w:val="24"/>
          <w:szCs w:val="24"/>
        </w:rPr>
        <w:footnoteReference w:id="25"/>
      </w:r>
      <w:r w:rsidR="00715A9D">
        <w:rPr>
          <w:rFonts w:ascii="Times New Roman" w:hAnsi="Times New Roman" w:cs="Times New Roman"/>
          <w:sz w:val="24"/>
          <w:szCs w:val="24"/>
        </w:rPr>
        <w:t xml:space="preserve"> </w:t>
      </w:r>
    </w:p>
    <w:p w:rsidR="005370DC" w:rsidRDefault="004F7D97"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Таким образом, вполне логично, что партийные лидеры на местах, а также капитаны банков и промышленности КНР на рубеже 2012-2013 годов, вне зависимости от того, что говорилось с трибун ХУ</w:t>
      </w:r>
      <w:r>
        <w:rPr>
          <w:rFonts w:ascii="Times New Roman" w:hAnsi="Times New Roman" w:cs="Times New Roman"/>
          <w:sz w:val="24"/>
          <w:szCs w:val="24"/>
          <w:lang w:val="en-US"/>
        </w:rPr>
        <w:t>III</w:t>
      </w:r>
      <w:r>
        <w:rPr>
          <w:rFonts w:ascii="Times New Roman" w:hAnsi="Times New Roman" w:cs="Times New Roman"/>
          <w:sz w:val="24"/>
          <w:szCs w:val="24"/>
        </w:rPr>
        <w:t xml:space="preserve"> съезда и писалось в его документах </w:t>
      </w:r>
      <w:r w:rsidR="00A95DB0">
        <w:rPr>
          <w:rFonts w:ascii="Times New Roman" w:hAnsi="Times New Roman" w:cs="Times New Roman"/>
          <w:sz w:val="24"/>
          <w:szCs w:val="24"/>
        </w:rPr>
        <w:t xml:space="preserve">и экспертных докладах, ожидали от нового пятого поколения лидеров страны, преодолевших «кризис </w:t>
      </w:r>
      <w:proofErr w:type="spellStart"/>
      <w:r w:rsidR="00A95DB0">
        <w:rPr>
          <w:rFonts w:ascii="Times New Roman" w:hAnsi="Times New Roman" w:cs="Times New Roman"/>
          <w:sz w:val="24"/>
          <w:szCs w:val="24"/>
        </w:rPr>
        <w:t>Бо</w:t>
      </w:r>
      <w:proofErr w:type="spellEnd"/>
      <w:r w:rsidR="00A95DB0">
        <w:rPr>
          <w:rFonts w:ascii="Times New Roman" w:hAnsi="Times New Roman" w:cs="Times New Roman"/>
          <w:sz w:val="24"/>
          <w:szCs w:val="24"/>
        </w:rPr>
        <w:t xml:space="preserve"> Силая» и стабильно утвердившихся на командных высотах, новой и немалой по масштабам порции финансового допинга. </w:t>
      </w:r>
    </w:p>
    <w:p w:rsidR="004F7D97" w:rsidRDefault="0047605C"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Кроме того, </w:t>
      </w:r>
      <w:r w:rsidR="00D51262">
        <w:rPr>
          <w:rFonts w:ascii="Times New Roman" w:hAnsi="Times New Roman" w:cs="Times New Roman"/>
          <w:sz w:val="24"/>
          <w:szCs w:val="24"/>
        </w:rPr>
        <w:t xml:space="preserve">ожидания финансовых стимулов исходили из факта общей </w:t>
      </w:r>
      <w:r w:rsidR="005A632A">
        <w:rPr>
          <w:rFonts w:ascii="Times New Roman" w:hAnsi="Times New Roman" w:cs="Times New Roman"/>
          <w:sz w:val="24"/>
          <w:szCs w:val="24"/>
        </w:rPr>
        <w:t>плавно-</w:t>
      </w:r>
      <w:r w:rsidR="00D51262">
        <w:rPr>
          <w:rFonts w:ascii="Times New Roman" w:hAnsi="Times New Roman" w:cs="Times New Roman"/>
          <w:sz w:val="24"/>
          <w:szCs w:val="24"/>
        </w:rPr>
        <w:t>понижательной тенденции в темпах ВВП после 2011 года. Контрольные цифры роста – очень важный фактор продвижения вверх по партийно-государственной вертикали. На местах привычный расчет делался на то, что пятое поколение лидеров, что бы оно там ни говорило в публичном пространстве, будет стремиться переломить тенденцию к спаду, даст денег и стимулирует не только ВВП, но и вертикальную мобильность чиновничества</w:t>
      </w:r>
      <w:r w:rsidR="00CB2B65">
        <w:rPr>
          <w:rFonts w:ascii="Times New Roman" w:hAnsi="Times New Roman" w:cs="Times New Roman"/>
          <w:sz w:val="24"/>
          <w:szCs w:val="24"/>
        </w:rPr>
        <w:t>.</w:t>
      </w:r>
      <w:r w:rsidR="005A632A">
        <w:rPr>
          <w:rFonts w:ascii="Times New Roman" w:hAnsi="Times New Roman" w:cs="Times New Roman"/>
          <w:sz w:val="24"/>
          <w:szCs w:val="24"/>
        </w:rPr>
        <w:t xml:space="preserve"> </w:t>
      </w:r>
    </w:p>
    <w:p w:rsidR="00F202B5" w:rsidRDefault="00720568"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Однако, очень скоро появились </w:t>
      </w:r>
      <w:r w:rsidR="009E58FD">
        <w:rPr>
          <w:rFonts w:ascii="Times New Roman" w:hAnsi="Times New Roman" w:cs="Times New Roman"/>
          <w:sz w:val="24"/>
          <w:szCs w:val="24"/>
        </w:rPr>
        <w:t xml:space="preserve">явные </w:t>
      </w:r>
      <w:r>
        <w:rPr>
          <w:rFonts w:ascii="Times New Roman" w:hAnsi="Times New Roman" w:cs="Times New Roman"/>
          <w:sz w:val="24"/>
          <w:szCs w:val="24"/>
        </w:rPr>
        <w:t xml:space="preserve">признаки того, что </w:t>
      </w:r>
      <w:r w:rsidR="009E58FD">
        <w:rPr>
          <w:rFonts w:ascii="Times New Roman" w:hAnsi="Times New Roman" w:cs="Times New Roman"/>
          <w:sz w:val="24"/>
          <w:szCs w:val="24"/>
        </w:rPr>
        <w:t xml:space="preserve">этим планам и ожиданиям не суждено реализоваться. Во всяком случае, в полной мере. </w:t>
      </w:r>
      <w:r w:rsidR="006E78DF">
        <w:rPr>
          <w:rFonts w:ascii="Times New Roman" w:hAnsi="Times New Roman" w:cs="Times New Roman"/>
          <w:sz w:val="24"/>
          <w:szCs w:val="24"/>
        </w:rPr>
        <w:t>В преддверии дозированного, но задуманного как вполне реальное, дерегулирования экономики, новое руководство страны – в нарушение заведенной традиции – озаботилось укреплением финансовой дисциплины и мерами по снижению долгового бремени субъектов хозяйственной деятельности как в сфере банков, так и в реальном секторе.</w:t>
      </w:r>
      <w:r w:rsidR="00DB39A3">
        <w:rPr>
          <w:rFonts w:ascii="Times New Roman" w:hAnsi="Times New Roman" w:cs="Times New Roman"/>
          <w:sz w:val="24"/>
          <w:szCs w:val="24"/>
        </w:rPr>
        <w:t xml:space="preserve"> Кроме того, правительство обозначило намерение сделать кредитно-денежную политику более жесткой.</w:t>
      </w:r>
      <w:r w:rsidR="006E78DF">
        <w:rPr>
          <w:rFonts w:ascii="Times New Roman" w:hAnsi="Times New Roman" w:cs="Times New Roman"/>
          <w:sz w:val="24"/>
          <w:szCs w:val="24"/>
        </w:rPr>
        <w:t xml:space="preserve"> </w:t>
      </w:r>
      <w:r w:rsidR="00DB39A3">
        <w:rPr>
          <w:rFonts w:ascii="Times New Roman" w:hAnsi="Times New Roman" w:cs="Times New Roman"/>
          <w:sz w:val="24"/>
          <w:szCs w:val="24"/>
        </w:rPr>
        <w:t xml:space="preserve">13 марта 2013 года на специальном брифинге председатель Народного Банка Китая (ЦБ КНР) Чжоу </w:t>
      </w:r>
      <w:proofErr w:type="spellStart"/>
      <w:r w:rsidR="00DB39A3">
        <w:rPr>
          <w:rFonts w:ascii="Times New Roman" w:hAnsi="Times New Roman" w:cs="Times New Roman"/>
          <w:sz w:val="24"/>
          <w:szCs w:val="24"/>
        </w:rPr>
        <w:t>Сяочуань</w:t>
      </w:r>
      <w:proofErr w:type="spellEnd"/>
      <w:r w:rsidR="00DB39A3">
        <w:rPr>
          <w:rFonts w:ascii="Times New Roman" w:hAnsi="Times New Roman" w:cs="Times New Roman"/>
          <w:sz w:val="24"/>
          <w:szCs w:val="24"/>
        </w:rPr>
        <w:t xml:space="preserve"> заявил, что «отныне денежная политика с мягкой меняется на среднюю». Далее, признавая возможность снижения экономической динамики, он подчеркивал: «Снижение темпов роста ВВП КНР – неизбежный результат высоких темпов предыдущего периода. Правительство и страна могут себе позволить перетерпеть снижение темпов. Такое снижение – это неизбежная цена, которую следует заплатить за борьбу с коррупцией и с социально необоснованным потреблением </w:t>
      </w:r>
      <w:r w:rsidR="00DB39A3" w:rsidRPr="0024196E">
        <w:rPr>
          <w:rFonts w:ascii="Times New Roman" w:hAnsi="Times New Roman" w:cs="Times New Roman"/>
          <w:sz w:val="24"/>
          <w:szCs w:val="24"/>
        </w:rPr>
        <w:t>[</w:t>
      </w:r>
      <w:r w:rsidR="00DB39A3">
        <w:rPr>
          <w:rFonts w:ascii="Times New Roman" w:hAnsi="Times New Roman" w:cs="Times New Roman"/>
          <w:sz w:val="24"/>
          <w:szCs w:val="24"/>
        </w:rPr>
        <w:t>чиновничества</w:t>
      </w:r>
      <w:r w:rsidR="00DB39A3" w:rsidRPr="0024196E">
        <w:rPr>
          <w:rFonts w:ascii="Times New Roman" w:hAnsi="Times New Roman" w:cs="Times New Roman"/>
          <w:sz w:val="24"/>
          <w:szCs w:val="24"/>
        </w:rPr>
        <w:t>]</w:t>
      </w:r>
      <w:r w:rsidR="00DB39A3">
        <w:rPr>
          <w:rFonts w:ascii="Times New Roman" w:hAnsi="Times New Roman" w:cs="Times New Roman"/>
          <w:sz w:val="24"/>
          <w:szCs w:val="24"/>
        </w:rPr>
        <w:t xml:space="preserve"> за счет общественных средств».</w:t>
      </w:r>
      <w:r w:rsidR="00F13DE9">
        <w:rPr>
          <w:rStyle w:val="a9"/>
          <w:rFonts w:ascii="Times New Roman" w:hAnsi="Times New Roman" w:cs="Times New Roman"/>
          <w:sz w:val="24"/>
          <w:szCs w:val="24"/>
        </w:rPr>
        <w:footnoteReference w:id="26"/>
      </w:r>
      <w:r w:rsidR="00DB39A3">
        <w:rPr>
          <w:rFonts w:ascii="Times New Roman" w:hAnsi="Times New Roman" w:cs="Times New Roman"/>
          <w:sz w:val="24"/>
          <w:szCs w:val="24"/>
        </w:rPr>
        <w:t xml:space="preserve"> </w:t>
      </w:r>
    </w:p>
    <w:p w:rsidR="00DB39A3" w:rsidRPr="00B414A9" w:rsidRDefault="00C06AC6"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Обозревател</w:t>
      </w:r>
      <w:r w:rsidR="0080766B">
        <w:rPr>
          <w:rFonts w:ascii="Times New Roman" w:hAnsi="Times New Roman" w:cs="Times New Roman"/>
          <w:sz w:val="24"/>
          <w:szCs w:val="24"/>
        </w:rPr>
        <w:t>и</w:t>
      </w:r>
      <w:r>
        <w:rPr>
          <w:rFonts w:ascii="Times New Roman" w:hAnsi="Times New Roman" w:cs="Times New Roman"/>
          <w:sz w:val="24"/>
          <w:szCs w:val="24"/>
        </w:rPr>
        <w:t xml:space="preserve"> еженедельника «</w:t>
      </w:r>
      <w:proofErr w:type="spellStart"/>
      <w:r>
        <w:rPr>
          <w:rFonts w:ascii="Times New Roman" w:hAnsi="Times New Roman" w:cs="Times New Roman"/>
          <w:sz w:val="24"/>
          <w:szCs w:val="24"/>
        </w:rPr>
        <w:t>Цай</w:t>
      </w:r>
      <w:proofErr w:type="spellEnd"/>
      <w:r>
        <w:rPr>
          <w:rFonts w:ascii="Times New Roman" w:hAnsi="Times New Roman" w:cs="Times New Roman"/>
          <w:sz w:val="24"/>
          <w:szCs w:val="24"/>
        </w:rPr>
        <w:t xml:space="preserve"> Цзин» </w:t>
      </w:r>
      <w:r w:rsidR="00613945">
        <w:rPr>
          <w:rFonts w:ascii="Times New Roman" w:hAnsi="Times New Roman" w:cs="Times New Roman"/>
          <w:sz w:val="24"/>
          <w:szCs w:val="24"/>
        </w:rPr>
        <w:t xml:space="preserve">в унисон </w:t>
      </w:r>
      <w:r>
        <w:rPr>
          <w:rFonts w:ascii="Times New Roman" w:hAnsi="Times New Roman" w:cs="Times New Roman"/>
          <w:sz w:val="24"/>
          <w:szCs w:val="24"/>
        </w:rPr>
        <w:t xml:space="preserve">комментировал: «На рынке существуют ожидания, что в 2013 году экономика Китая продолжит восстановление, так как в прошлом каждое новое правительство сразу после прихода стремилось стимулировать экономический рост. Все считают, что в 2013 году и даже в 2014 году курс на мягкую финансовую политику не изменится и что в эти два года темпы роста ВВП будут 8 % и выше. Этот взгляд, весьма вероятно, ошибочен …  Рынок недооценивает вызовы, стоящие перед новым правительством. </w:t>
      </w:r>
      <w:r w:rsidRPr="00C06AC6">
        <w:rPr>
          <w:rFonts w:ascii="Times New Roman" w:hAnsi="Times New Roman" w:cs="Times New Roman"/>
          <w:sz w:val="24"/>
          <w:szCs w:val="24"/>
        </w:rPr>
        <w:t>[</w:t>
      </w:r>
      <w:r w:rsidR="00F93EB5">
        <w:rPr>
          <w:rFonts w:ascii="Times New Roman" w:hAnsi="Times New Roman" w:cs="Times New Roman"/>
          <w:sz w:val="24"/>
          <w:szCs w:val="24"/>
        </w:rPr>
        <w:t>Правительство</w:t>
      </w:r>
      <w:r w:rsidRPr="00C06AC6">
        <w:rPr>
          <w:rFonts w:ascii="Times New Roman" w:hAnsi="Times New Roman" w:cs="Times New Roman"/>
          <w:sz w:val="24"/>
          <w:szCs w:val="24"/>
        </w:rPr>
        <w:t>]</w:t>
      </w:r>
      <w:r>
        <w:rPr>
          <w:rFonts w:ascii="Times New Roman" w:hAnsi="Times New Roman" w:cs="Times New Roman"/>
          <w:sz w:val="24"/>
          <w:szCs w:val="24"/>
        </w:rPr>
        <w:t xml:space="preserve"> осознает, что решение ключевых проблем в развитии страны на протяжении предстоящих 10 лет отвечает нашим кровным интересам. Новое руководство, конечно может в течение ближайших двух-трех лет проводить мягкую денежную политику, поддерживая высокую температуру инвестиций в инфраструктуру и недвижимость, но в конце концов это приведет к еще более серьезным проблемам. </w:t>
      </w:r>
      <w:r>
        <w:rPr>
          <w:rFonts w:ascii="Times New Roman" w:hAnsi="Times New Roman" w:cs="Times New Roman"/>
          <w:sz w:val="24"/>
          <w:szCs w:val="24"/>
        </w:rPr>
        <w:lastRenderedPageBreak/>
        <w:t>Ключевая задача – не поддерживать 8%-й рост</w:t>
      </w:r>
      <w:r w:rsidR="0024196E">
        <w:rPr>
          <w:rFonts w:ascii="Times New Roman" w:hAnsi="Times New Roman" w:cs="Times New Roman"/>
          <w:sz w:val="24"/>
          <w:szCs w:val="24"/>
        </w:rPr>
        <w:t>, а противостоять рискам финансовой нестабильности, инфляции и пузыря на рынке недвижимости».</w:t>
      </w:r>
      <w:r w:rsidR="0080766B">
        <w:rPr>
          <w:rStyle w:val="a9"/>
          <w:rFonts w:ascii="Times New Roman" w:hAnsi="Times New Roman" w:cs="Times New Roman"/>
          <w:sz w:val="24"/>
          <w:szCs w:val="24"/>
        </w:rPr>
        <w:footnoteReference w:id="27"/>
      </w:r>
      <w:r w:rsidR="0024196E">
        <w:rPr>
          <w:rFonts w:ascii="Times New Roman" w:hAnsi="Times New Roman" w:cs="Times New Roman"/>
          <w:sz w:val="24"/>
          <w:szCs w:val="24"/>
        </w:rPr>
        <w:t xml:space="preserve"> </w:t>
      </w:r>
    </w:p>
    <w:p w:rsidR="005370DC" w:rsidRPr="0054567C" w:rsidRDefault="00514ADD"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Судя по </w:t>
      </w:r>
      <w:r w:rsidR="00DB39A3">
        <w:rPr>
          <w:rFonts w:ascii="Times New Roman" w:hAnsi="Times New Roman" w:cs="Times New Roman"/>
          <w:sz w:val="24"/>
          <w:szCs w:val="24"/>
        </w:rPr>
        <w:t>ряду признаков, в аппарате Госсовета и ЦБ серьезно недооценивали риски планируемого денежного сжатия</w:t>
      </w:r>
      <w:r w:rsidR="0054567C">
        <w:rPr>
          <w:rFonts w:ascii="Times New Roman" w:hAnsi="Times New Roman" w:cs="Times New Roman"/>
          <w:sz w:val="24"/>
          <w:szCs w:val="24"/>
        </w:rPr>
        <w:t xml:space="preserve">. Следующий пассаж из интервью высокопоставленного сотрудника министерства финансов в свете последующих событий представляется поистине феерическим: «Если правительство быстро ужесточит денежную политику, то, хотя возможно возникновение малого числа ненормативных ситуаций, у банков и правительства есть силы и средства для того, чтобы противостоять возможным потерям. Основной вопрос здесь – как правительство, финансовые структуры и инвесторы разделят между собой бремя этих потерь. </w:t>
      </w:r>
      <w:r w:rsidR="0054567C">
        <w:rPr>
          <w:rFonts w:ascii="Times New Roman" w:hAnsi="Times New Roman" w:cs="Times New Roman"/>
          <w:i/>
          <w:sz w:val="24"/>
          <w:szCs w:val="24"/>
        </w:rPr>
        <w:t xml:space="preserve">Вместе с тем, риски возникновения системного финансового кризиса отсутствуют. </w:t>
      </w:r>
      <w:r w:rsidR="0054567C">
        <w:rPr>
          <w:rFonts w:ascii="Times New Roman" w:hAnsi="Times New Roman" w:cs="Times New Roman"/>
          <w:sz w:val="24"/>
          <w:szCs w:val="24"/>
        </w:rPr>
        <w:t>(курсив мой – М.К.) … Если же правительство решит в этом году и далее ослаблять денежную политику, то вероятность такого кризиса в предстоящие несколько лет серьезно возрастает».</w:t>
      </w:r>
      <w:r w:rsidR="00B414A9">
        <w:rPr>
          <w:rStyle w:val="a9"/>
          <w:rFonts w:ascii="Times New Roman" w:hAnsi="Times New Roman" w:cs="Times New Roman"/>
          <w:sz w:val="24"/>
          <w:szCs w:val="24"/>
        </w:rPr>
        <w:footnoteReference w:id="28"/>
      </w:r>
      <w:r w:rsidR="0054567C">
        <w:rPr>
          <w:rFonts w:ascii="Times New Roman" w:hAnsi="Times New Roman" w:cs="Times New Roman"/>
          <w:sz w:val="24"/>
          <w:szCs w:val="24"/>
        </w:rPr>
        <w:t xml:space="preserve">  Сказано это было</w:t>
      </w:r>
      <w:r w:rsidR="009F74D7">
        <w:rPr>
          <w:rFonts w:ascii="Times New Roman" w:hAnsi="Times New Roman" w:cs="Times New Roman"/>
          <w:sz w:val="24"/>
          <w:szCs w:val="24"/>
        </w:rPr>
        <w:t xml:space="preserve"> – ни много, ни мало</w:t>
      </w:r>
      <w:r w:rsidR="00B414A9">
        <w:rPr>
          <w:rFonts w:ascii="Times New Roman" w:hAnsi="Times New Roman" w:cs="Times New Roman"/>
          <w:sz w:val="24"/>
          <w:szCs w:val="24"/>
        </w:rPr>
        <w:t xml:space="preserve"> </w:t>
      </w:r>
      <w:r w:rsidR="009F74D7">
        <w:rPr>
          <w:rFonts w:ascii="Times New Roman" w:hAnsi="Times New Roman" w:cs="Times New Roman"/>
          <w:sz w:val="24"/>
          <w:szCs w:val="24"/>
        </w:rPr>
        <w:t xml:space="preserve">- </w:t>
      </w:r>
      <w:r w:rsidR="0054567C">
        <w:rPr>
          <w:rFonts w:ascii="Times New Roman" w:hAnsi="Times New Roman" w:cs="Times New Roman"/>
          <w:sz w:val="24"/>
          <w:szCs w:val="24"/>
        </w:rPr>
        <w:t>17 апреля 2013 год</w:t>
      </w:r>
      <w:r w:rsidR="00B414A9">
        <w:rPr>
          <w:rFonts w:ascii="Times New Roman" w:hAnsi="Times New Roman" w:cs="Times New Roman"/>
          <w:sz w:val="24"/>
          <w:szCs w:val="24"/>
        </w:rPr>
        <w:t>а, всего за два месяца до разразившегося в конце июня так называемого «кризиса ликвидности».</w:t>
      </w:r>
    </w:p>
    <w:p w:rsidR="00354877" w:rsidRPr="0020775D" w:rsidRDefault="001E7975" w:rsidP="00D913B0">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913B0">
        <w:rPr>
          <w:rFonts w:ascii="Times New Roman" w:hAnsi="Times New Roman" w:cs="Times New Roman"/>
          <w:sz w:val="24"/>
          <w:szCs w:val="24"/>
        </w:rPr>
        <w:t>В</w:t>
      </w:r>
      <w:r>
        <w:rPr>
          <w:rFonts w:ascii="Times New Roman" w:hAnsi="Times New Roman" w:cs="Times New Roman"/>
          <w:sz w:val="24"/>
          <w:szCs w:val="24"/>
        </w:rPr>
        <w:t xml:space="preserve">прочем, </w:t>
      </w:r>
      <w:r w:rsidR="009D29E1">
        <w:rPr>
          <w:rFonts w:ascii="Times New Roman" w:hAnsi="Times New Roman" w:cs="Times New Roman"/>
          <w:sz w:val="24"/>
          <w:szCs w:val="24"/>
        </w:rPr>
        <w:t xml:space="preserve">дело </w:t>
      </w:r>
      <w:r>
        <w:rPr>
          <w:rFonts w:ascii="Times New Roman" w:hAnsi="Times New Roman" w:cs="Times New Roman"/>
          <w:sz w:val="24"/>
          <w:szCs w:val="24"/>
        </w:rPr>
        <w:t xml:space="preserve">было далеко не только в </w:t>
      </w:r>
      <w:r w:rsidR="00713541">
        <w:rPr>
          <w:rFonts w:ascii="Times New Roman" w:hAnsi="Times New Roman" w:cs="Times New Roman"/>
          <w:sz w:val="24"/>
          <w:szCs w:val="24"/>
        </w:rPr>
        <w:t xml:space="preserve">подготовке к «финансовой либерализации». </w:t>
      </w:r>
      <w:r w:rsidR="00084F9A">
        <w:rPr>
          <w:rFonts w:ascii="Times New Roman" w:hAnsi="Times New Roman" w:cs="Times New Roman"/>
          <w:sz w:val="24"/>
          <w:szCs w:val="24"/>
        </w:rPr>
        <w:t xml:space="preserve">Не менее, а, вероятно, и более </w:t>
      </w:r>
      <w:r w:rsidR="005370DC">
        <w:rPr>
          <w:rFonts w:ascii="Times New Roman" w:hAnsi="Times New Roman" w:cs="Times New Roman"/>
          <w:sz w:val="24"/>
          <w:szCs w:val="24"/>
        </w:rPr>
        <w:t xml:space="preserve">насущной задачей виделась необходимость ужесточить борьбу с так называемым «теневым банкингом», </w:t>
      </w:r>
      <w:r w:rsidR="002575A9">
        <w:rPr>
          <w:rFonts w:ascii="Times New Roman" w:hAnsi="Times New Roman" w:cs="Times New Roman"/>
          <w:sz w:val="24"/>
          <w:szCs w:val="24"/>
        </w:rPr>
        <w:t>поднявшимся</w:t>
      </w:r>
      <w:r w:rsidR="005370DC">
        <w:rPr>
          <w:rFonts w:ascii="Times New Roman" w:hAnsi="Times New Roman" w:cs="Times New Roman"/>
          <w:sz w:val="24"/>
          <w:szCs w:val="24"/>
        </w:rPr>
        <w:t xml:space="preserve">, по справедливым оценкам китайских экспертов различных уровней и ведомств, на «дрожжах» пакета финансового стимулирования 2008 года. </w:t>
      </w:r>
      <w:r w:rsidR="00FA7ABF">
        <w:rPr>
          <w:rFonts w:ascii="Times New Roman" w:hAnsi="Times New Roman" w:cs="Times New Roman"/>
          <w:sz w:val="24"/>
          <w:szCs w:val="24"/>
        </w:rPr>
        <w:t xml:space="preserve">В этом отношении высшее политическое и экономическое руководство КНР было, пожалуй, в наибольшей степени единым. </w:t>
      </w:r>
      <w:r w:rsidR="00614EDA">
        <w:rPr>
          <w:rFonts w:ascii="Times New Roman" w:hAnsi="Times New Roman" w:cs="Times New Roman"/>
          <w:sz w:val="24"/>
          <w:szCs w:val="24"/>
        </w:rPr>
        <w:t xml:space="preserve">29 января 2013 года </w:t>
      </w:r>
      <w:r w:rsidR="002F5B93">
        <w:rPr>
          <w:rFonts w:ascii="Times New Roman" w:hAnsi="Times New Roman" w:cs="Times New Roman"/>
          <w:sz w:val="24"/>
          <w:szCs w:val="24"/>
        </w:rPr>
        <w:t xml:space="preserve">на рабочем совещании Комитета по банковскому надзору КНР подчеркивалось: «Необходимо обратить особое внимание на риски, связанные с деятельностью </w:t>
      </w:r>
      <w:r w:rsidR="002F5B93" w:rsidRPr="002F5B93">
        <w:rPr>
          <w:rFonts w:ascii="Times New Roman" w:hAnsi="Times New Roman" w:cs="Times New Roman"/>
          <w:sz w:val="24"/>
          <w:szCs w:val="24"/>
        </w:rPr>
        <w:t>[</w:t>
      </w:r>
      <w:r w:rsidR="002F5B93">
        <w:rPr>
          <w:rFonts w:ascii="Times New Roman" w:hAnsi="Times New Roman" w:cs="Times New Roman"/>
          <w:sz w:val="24"/>
          <w:szCs w:val="24"/>
        </w:rPr>
        <w:t>государственных</w:t>
      </w:r>
      <w:r w:rsidR="002F5B93" w:rsidRPr="002F5B93">
        <w:rPr>
          <w:rFonts w:ascii="Times New Roman" w:hAnsi="Times New Roman" w:cs="Times New Roman"/>
          <w:sz w:val="24"/>
          <w:szCs w:val="24"/>
        </w:rPr>
        <w:t>]</w:t>
      </w:r>
      <w:r w:rsidR="002F5B93">
        <w:rPr>
          <w:rFonts w:ascii="Times New Roman" w:hAnsi="Times New Roman" w:cs="Times New Roman"/>
          <w:sz w:val="24"/>
          <w:szCs w:val="24"/>
        </w:rPr>
        <w:t xml:space="preserve"> банков за пределами их официальной отчетности, строго контролировать продажу финансовых продуктов, строго запретить нелицензированную торговлю ими, строго запретить введение клиентов в заблуждение путем реализации фиксированной прибыли и плавающей прибыли по принципу двойной отчетности и двойного управления».</w:t>
      </w:r>
      <w:r w:rsidR="008727BC">
        <w:rPr>
          <w:rStyle w:val="a9"/>
          <w:rFonts w:ascii="Times New Roman" w:hAnsi="Times New Roman" w:cs="Times New Roman"/>
          <w:sz w:val="24"/>
          <w:szCs w:val="24"/>
        </w:rPr>
        <w:footnoteReference w:id="29"/>
      </w:r>
      <w:r w:rsidR="002F5B93">
        <w:rPr>
          <w:rFonts w:ascii="Times New Roman" w:hAnsi="Times New Roman" w:cs="Times New Roman"/>
          <w:sz w:val="24"/>
          <w:szCs w:val="24"/>
        </w:rPr>
        <w:t xml:space="preserve"> </w:t>
      </w:r>
    </w:p>
    <w:p w:rsidR="002F1875" w:rsidRDefault="002F5B93"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Теневой банкинг в КНР – явление весьма специфическое и требующее дополнительных пояснений для определения его места и роли в финансовой системе страны. Экономист </w:t>
      </w:r>
      <w:proofErr w:type="spellStart"/>
      <w:r>
        <w:rPr>
          <w:rFonts w:ascii="Times New Roman" w:hAnsi="Times New Roman" w:cs="Times New Roman"/>
          <w:sz w:val="24"/>
          <w:szCs w:val="24"/>
        </w:rPr>
        <w:t>Дун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Юсяо</w:t>
      </w:r>
      <w:proofErr w:type="spellEnd"/>
      <w:r>
        <w:rPr>
          <w:rFonts w:ascii="Times New Roman" w:hAnsi="Times New Roman" w:cs="Times New Roman"/>
          <w:sz w:val="24"/>
          <w:szCs w:val="24"/>
        </w:rPr>
        <w:t xml:space="preserve"> писал: «Все каналы, по которым капитал идет на инвестиционные </w:t>
      </w:r>
      <w:r>
        <w:rPr>
          <w:rFonts w:ascii="Times New Roman" w:hAnsi="Times New Roman" w:cs="Times New Roman"/>
          <w:sz w:val="24"/>
          <w:szCs w:val="24"/>
        </w:rPr>
        <w:lastRenderedPageBreak/>
        <w:t>площадки местных правительств, кроме белых банковских кредитов, следует определять как теневые банки».</w:t>
      </w:r>
      <w:r w:rsidR="000B6CF7">
        <w:rPr>
          <w:rStyle w:val="a9"/>
          <w:rFonts w:ascii="Times New Roman" w:hAnsi="Times New Roman" w:cs="Times New Roman"/>
          <w:sz w:val="24"/>
          <w:szCs w:val="24"/>
        </w:rPr>
        <w:footnoteReference w:id="30"/>
      </w:r>
      <w:r>
        <w:rPr>
          <w:rFonts w:ascii="Times New Roman" w:hAnsi="Times New Roman" w:cs="Times New Roman"/>
          <w:sz w:val="24"/>
          <w:szCs w:val="24"/>
        </w:rPr>
        <w:t xml:space="preserve">  С нашей точки зрения, содержательно и структурно это наиболее емкое и точное, хотя, возможно, и недостаточно детальное определение теневого банкинга </w:t>
      </w:r>
      <w:r w:rsidR="00AD3B12">
        <w:rPr>
          <w:rFonts w:ascii="Times New Roman" w:hAnsi="Times New Roman" w:cs="Times New Roman"/>
          <w:sz w:val="24"/>
          <w:szCs w:val="24"/>
        </w:rPr>
        <w:t xml:space="preserve">в современном Китае. «В сравнении с теневым банкингом других стран, теневые банки по-китайски … являются частью государственных коммерческих банков, осуществляют прием депозитов и выдачу кредитов. </w:t>
      </w:r>
      <w:r w:rsidR="00AD3B12" w:rsidRPr="00AD3B12">
        <w:rPr>
          <w:rFonts w:ascii="Times New Roman" w:hAnsi="Times New Roman" w:cs="Times New Roman"/>
          <w:sz w:val="24"/>
          <w:szCs w:val="24"/>
        </w:rPr>
        <w:t>[</w:t>
      </w:r>
      <w:r w:rsidR="00AD3B12">
        <w:rPr>
          <w:rFonts w:ascii="Times New Roman" w:hAnsi="Times New Roman" w:cs="Times New Roman"/>
          <w:sz w:val="24"/>
          <w:szCs w:val="24"/>
        </w:rPr>
        <w:t>Для них</w:t>
      </w:r>
      <w:r w:rsidR="00AD3B12" w:rsidRPr="00AD3B12">
        <w:rPr>
          <w:rFonts w:ascii="Times New Roman" w:hAnsi="Times New Roman" w:cs="Times New Roman"/>
          <w:sz w:val="24"/>
          <w:szCs w:val="24"/>
        </w:rPr>
        <w:t>]</w:t>
      </w:r>
      <w:r w:rsidR="00AD3B12">
        <w:rPr>
          <w:rFonts w:ascii="Times New Roman" w:hAnsi="Times New Roman" w:cs="Times New Roman"/>
          <w:sz w:val="24"/>
          <w:szCs w:val="24"/>
        </w:rPr>
        <w:t xml:space="preserve"> характерна высокая задолженность, беспорядочность управления, высокая зависимость от объемов ликвидности, которые они сплошь и рядом всеми правдами и неправдами получают от госбанков</w:t>
      </w:r>
      <w:r w:rsidR="00747671">
        <w:rPr>
          <w:rFonts w:ascii="Times New Roman" w:hAnsi="Times New Roman" w:cs="Times New Roman"/>
          <w:sz w:val="24"/>
          <w:szCs w:val="24"/>
        </w:rPr>
        <w:t xml:space="preserve">. Последние перед лицом </w:t>
      </w:r>
      <w:r w:rsidR="00747671" w:rsidRPr="00747671">
        <w:rPr>
          <w:rFonts w:ascii="Times New Roman" w:hAnsi="Times New Roman" w:cs="Times New Roman"/>
          <w:sz w:val="24"/>
          <w:szCs w:val="24"/>
        </w:rPr>
        <w:t>[</w:t>
      </w:r>
      <w:r w:rsidR="00747671">
        <w:rPr>
          <w:rFonts w:ascii="Times New Roman" w:hAnsi="Times New Roman" w:cs="Times New Roman"/>
          <w:sz w:val="24"/>
          <w:szCs w:val="24"/>
        </w:rPr>
        <w:t>административных</w:t>
      </w:r>
      <w:r w:rsidR="00747671" w:rsidRPr="00747671">
        <w:rPr>
          <w:rFonts w:ascii="Times New Roman" w:hAnsi="Times New Roman" w:cs="Times New Roman"/>
          <w:sz w:val="24"/>
          <w:szCs w:val="24"/>
        </w:rPr>
        <w:t>]</w:t>
      </w:r>
      <w:r w:rsidR="00747671">
        <w:rPr>
          <w:rFonts w:ascii="Times New Roman" w:hAnsi="Times New Roman" w:cs="Times New Roman"/>
          <w:sz w:val="24"/>
          <w:szCs w:val="24"/>
        </w:rPr>
        <w:t xml:space="preserve"> лимитов на кредитную эмиссию, регулируемого процента, требований к достаточности капитала и прочих ограничений ощущают невозможность в полной мере получать должную прибыль от собственных активов. </w:t>
      </w:r>
      <w:r w:rsidR="00714BFE">
        <w:rPr>
          <w:rFonts w:ascii="Times New Roman" w:hAnsi="Times New Roman" w:cs="Times New Roman"/>
          <w:sz w:val="24"/>
          <w:szCs w:val="24"/>
        </w:rPr>
        <w:t xml:space="preserve">Поэтому госбанки испытывают внутреннюю потребность перевести свои активы </w:t>
      </w:r>
      <w:r w:rsidR="003B432B">
        <w:rPr>
          <w:rFonts w:ascii="Times New Roman" w:hAnsi="Times New Roman" w:cs="Times New Roman"/>
          <w:sz w:val="24"/>
          <w:szCs w:val="24"/>
        </w:rPr>
        <w:t>в иную долговую отчетность, формируя таким образом каналы перетока капиталов к теневым банкам».</w:t>
      </w:r>
      <w:r w:rsidR="00D6221A">
        <w:rPr>
          <w:rStyle w:val="a9"/>
          <w:rFonts w:ascii="Times New Roman" w:hAnsi="Times New Roman" w:cs="Times New Roman"/>
          <w:sz w:val="24"/>
          <w:szCs w:val="24"/>
        </w:rPr>
        <w:footnoteReference w:id="31"/>
      </w:r>
      <w:r w:rsidR="003B432B">
        <w:rPr>
          <w:rFonts w:ascii="Times New Roman" w:hAnsi="Times New Roman" w:cs="Times New Roman"/>
          <w:sz w:val="24"/>
          <w:szCs w:val="24"/>
        </w:rPr>
        <w:t xml:space="preserve"> Разница в кредитных ставках колоссальна. По официальной отчетности госбанков она немного выше 5%, а у теневых инвестиционных компаний в среднем колеблется между 10% и 15%. Если </w:t>
      </w:r>
      <w:r w:rsidR="00A910A5">
        <w:rPr>
          <w:rFonts w:ascii="Times New Roman" w:hAnsi="Times New Roman" w:cs="Times New Roman"/>
          <w:sz w:val="24"/>
          <w:szCs w:val="24"/>
        </w:rPr>
        <w:t xml:space="preserve">же </w:t>
      </w:r>
      <w:r w:rsidR="003B432B">
        <w:rPr>
          <w:rFonts w:ascii="Times New Roman" w:hAnsi="Times New Roman" w:cs="Times New Roman"/>
          <w:sz w:val="24"/>
          <w:szCs w:val="24"/>
        </w:rPr>
        <w:t>речь идет об инвестициях в капитальное строительство или инфраструктуру, то теневая ставка может достигать 30% и выше.</w:t>
      </w:r>
      <w:r w:rsidR="00D6221A">
        <w:rPr>
          <w:rStyle w:val="a9"/>
          <w:rFonts w:ascii="Times New Roman" w:hAnsi="Times New Roman" w:cs="Times New Roman"/>
          <w:sz w:val="24"/>
          <w:szCs w:val="24"/>
        </w:rPr>
        <w:footnoteReference w:id="32"/>
      </w:r>
      <w:r w:rsidR="003B432B">
        <w:rPr>
          <w:rFonts w:ascii="Times New Roman" w:hAnsi="Times New Roman" w:cs="Times New Roman"/>
          <w:sz w:val="24"/>
          <w:szCs w:val="24"/>
        </w:rPr>
        <w:t xml:space="preserve">  </w:t>
      </w:r>
      <w:r w:rsidR="0033185F">
        <w:rPr>
          <w:rFonts w:ascii="Times New Roman" w:hAnsi="Times New Roman" w:cs="Times New Roman"/>
          <w:sz w:val="24"/>
          <w:szCs w:val="24"/>
        </w:rPr>
        <w:t xml:space="preserve">Эта разница в ставках делится между «солнечной» и теневой сторонами банковского сектора в соответствии с условиями непрозрачных и зачастую неформальных договоренностей. </w:t>
      </w:r>
    </w:p>
    <w:p w:rsidR="002F1875" w:rsidRPr="002F1875" w:rsidRDefault="002F1875"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Таким образом, теневой банкинг в </w:t>
      </w:r>
      <w:r w:rsidR="00D64E15">
        <w:rPr>
          <w:rFonts w:ascii="Times New Roman" w:hAnsi="Times New Roman" w:cs="Times New Roman"/>
          <w:sz w:val="24"/>
          <w:szCs w:val="24"/>
        </w:rPr>
        <w:t xml:space="preserve">современной </w:t>
      </w:r>
      <w:r>
        <w:rPr>
          <w:rFonts w:ascii="Times New Roman" w:hAnsi="Times New Roman" w:cs="Times New Roman"/>
          <w:sz w:val="24"/>
          <w:szCs w:val="24"/>
        </w:rPr>
        <w:t xml:space="preserve">КНР принципиально отличается от негосударственных финансово-кредитных игроков на Тайване и в Южной Корее в 1950-1980-е годы, то есть субъектов той сферы, которую в литературе по истории и </w:t>
      </w:r>
      <w:r w:rsidR="002B6232">
        <w:rPr>
          <w:rFonts w:ascii="Times New Roman" w:hAnsi="Times New Roman" w:cs="Times New Roman"/>
          <w:sz w:val="24"/>
          <w:szCs w:val="24"/>
        </w:rPr>
        <w:t>политэкономии</w:t>
      </w:r>
      <w:r>
        <w:rPr>
          <w:rFonts w:ascii="Times New Roman" w:hAnsi="Times New Roman" w:cs="Times New Roman"/>
          <w:sz w:val="24"/>
          <w:szCs w:val="24"/>
        </w:rPr>
        <w:t xml:space="preserve"> модернизации в Восточной Азии зачастую называют «финансовым рынком на обочине» (</w:t>
      </w:r>
      <w:r>
        <w:rPr>
          <w:rFonts w:ascii="Times New Roman" w:hAnsi="Times New Roman" w:cs="Times New Roman"/>
          <w:sz w:val="24"/>
          <w:szCs w:val="24"/>
          <w:lang w:val="en-US"/>
        </w:rPr>
        <w:t>financial</w:t>
      </w:r>
      <w:r w:rsidRPr="002F1875">
        <w:rPr>
          <w:rFonts w:ascii="Times New Roman" w:hAnsi="Times New Roman" w:cs="Times New Roman"/>
          <w:sz w:val="24"/>
          <w:szCs w:val="24"/>
        </w:rPr>
        <w:t xml:space="preserve"> </w:t>
      </w:r>
      <w:r>
        <w:rPr>
          <w:rFonts w:ascii="Times New Roman" w:hAnsi="Times New Roman" w:cs="Times New Roman"/>
          <w:sz w:val="24"/>
          <w:szCs w:val="24"/>
          <w:lang w:val="en-US"/>
        </w:rPr>
        <w:t>curb</w:t>
      </w:r>
      <w:r w:rsidRPr="002F1875">
        <w:rPr>
          <w:rFonts w:ascii="Times New Roman" w:hAnsi="Times New Roman" w:cs="Times New Roman"/>
          <w:sz w:val="24"/>
          <w:szCs w:val="24"/>
        </w:rPr>
        <w:t xml:space="preserve"> </w:t>
      </w:r>
      <w:r>
        <w:rPr>
          <w:rFonts w:ascii="Times New Roman" w:hAnsi="Times New Roman" w:cs="Times New Roman"/>
          <w:sz w:val="24"/>
          <w:szCs w:val="24"/>
          <w:lang w:val="en-US"/>
        </w:rPr>
        <w:t>market</w:t>
      </w:r>
      <w:r w:rsidRPr="002F1875">
        <w:rPr>
          <w:rFonts w:ascii="Times New Roman" w:hAnsi="Times New Roman" w:cs="Times New Roman"/>
          <w:sz w:val="24"/>
          <w:szCs w:val="24"/>
        </w:rPr>
        <w:t>).</w:t>
      </w:r>
      <w:r w:rsidR="00D03A72">
        <w:rPr>
          <w:rStyle w:val="a9"/>
          <w:rFonts w:ascii="Times New Roman" w:hAnsi="Times New Roman" w:cs="Times New Roman"/>
          <w:sz w:val="24"/>
          <w:szCs w:val="24"/>
        </w:rPr>
        <w:footnoteReference w:id="33"/>
      </w:r>
      <w:r w:rsidRPr="002F1875">
        <w:rPr>
          <w:rFonts w:ascii="Times New Roman" w:hAnsi="Times New Roman" w:cs="Times New Roman"/>
          <w:sz w:val="24"/>
          <w:szCs w:val="24"/>
        </w:rPr>
        <w:t xml:space="preserve"> </w:t>
      </w:r>
      <w:r>
        <w:rPr>
          <w:rFonts w:ascii="Times New Roman" w:hAnsi="Times New Roman" w:cs="Times New Roman"/>
          <w:sz w:val="24"/>
          <w:szCs w:val="24"/>
        </w:rPr>
        <w:t>Ключевое отличие в том,</w:t>
      </w:r>
      <w:r w:rsidR="00470A7A">
        <w:rPr>
          <w:rFonts w:ascii="Times New Roman" w:hAnsi="Times New Roman" w:cs="Times New Roman"/>
          <w:sz w:val="24"/>
          <w:szCs w:val="24"/>
        </w:rPr>
        <w:t xml:space="preserve"> что</w:t>
      </w:r>
      <w:r>
        <w:rPr>
          <w:rFonts w:ascii="Times New Roman" w:hAnsi="Times New Roman" w:cs="Times New Roman"/>
          <w:sz w:val="24"/>
          <w:szCs w:val="24"/>
        </w:rPr>
        <w:t xml:space="preserve"> активы последних были в целом </w:t>
      </w:r>
      <w:r w:rsidR="00F2449E">
        <w:rPr>
          <w:rFonts w:ascii="Times New Roman" w:hAnsi="Times New Roman" w:cs="Times New Roman"/>
          <w:sz w:val="24"/>
          <w:szCs w:val="24"/>
        </w:rPr>
        <w:t xml:space="preserve">достаточно </w:t>
      </w:r>
      <w:r>
        <w:rPr>
          <w:rFonts w:ascii="Times New Roman" w:hAnsi="Times New Roman" w:cs="Times New Roman"/>
          <w:sz w:val="24"/>
          <w:szCs w:val="24"/>
        </w:rPr>
        <w:t>жестко отделены от активов крупного государственного банковского сектора, тогда как в современном Китае именно крупный и средний капитал госбанков в решающей степени формирует активы теневых игроков.</w:t>
      </w:r>
      <w:r w:rsidR="00750F07">
        <w:rPr>
          <w:rFonts w:ascii="Times New Roman" w:hAnsi="Times New Roman" w:cs="Times New Roman"/>
          <w:sz w:val="24"/>
          <w:szCs w:val="24"/>
        </w:rPr>
        <w:t xml:space="preserve"> </w:t>
      </w:r>
    </w:p>
    <w:p w:rsidR="00F02E95" w:rsidRDefault="0033185F"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этом, «фактически государственные банки приняли на себя ответственность (государственное поручительство) за выплату процентов по большинству операций, проводимых ими за пределами собственной официальной отчетности, но не записали эти операции на счета своих </w:t>
      </w:r>
      <w:r w:rsidR="0011605E">
        <w:rPr>
          <w:rFonts w:ascii="Times New Roman" w:hAnsi="Times New Roman" w:cs="Times New Roman"/>
          <w:sz w:val="24"/>
          <w:szCs w:val="24"/>
        </w:rPr>
        <w:t>«</w:t>
      </w:r>
      <w:r>
        <w:rPr>
          <w:rFonts w:ascii="Times New Roman" w:hAnsi="Times New Roman" w:cs="Times New Roman"/>
          <w:sz w:val="24"/>
          <w:szCs w:val="24"/>
        </w:rPr>
        <w:t>плохих</w:t>
      </w:r>
      <w:r w:rsidR="0011605E">
        <w:rPr>
          <w:rFonts w:ascii="Times New Roman" w:hAnsi="Times New Roman" w:cs="Times New Roman"/>
          <w:sz w:val="24"/>
          <w:szCs w:val="24"/>
        </w:rPr>
        <w:t xml:space="preserve"> долгов». Если вдруг возникнут проблемы </w:t>
      </w:r>
      <w:r w:rsidR="0011605E" w:rsidRPr="0011605E">
        <w:rPr>
          <w:rFonts w:ascii="Times New Roman" w:hAnsi="Times New Roman" w:cs="Times New Roman"/>
          <w:sz w:val="24"/>
          <w:szCs w:val="24"/>
        </w:rPr>
        <w:t>[</w:t>
      </w:r>
      <w:r w:rsidR="0011605E">
        <w:rPr>
          <w:rFonts w:ascii="Times New Roman" w:hAnsi="Times New Roman" w:cs="Times New Roman"/>
          <w:sz w:val="24"/>
          <w:szCs w:val="24"/>
        </w:rPr>
        <w:t>с ликвидностью</w:t>
      </w:r>
      <w:r w:rsidR="0011605E" w:rsidRPr="0011605E">
        <w:rPr>
          <w:rFonts w:ascii="Times New Roman" w:hAnsi="Times New Roman" w:cs="Times New Roman"/>
          <w:sz w:val="24"/>
          <w:szCs w:val="24"/>
        </w:rPr>
        <w:t>]</w:t>
      </w:r>
      <w:r w:rsidR="0011605E">
        <w:rPr>
          <w:rFonts w:ascii="Times New Roman" w:hAnsi="Times New Roman" w:cs="Times New Roman"/>
          <w:sz w:val="24"/>
          <w:szCs w:val="24"/>
        </w:rPr>
        <w:t>, то именно госбанкам придется «скрести по сусекам».</w:t>
      </w:r>
      <w:r w:rsidR="00587432" w:rsidRPr="00587432">
        <w:rPr>
          <w:rStyle w:val="a9"/>
          <w:rFonts w:ascii="Times New Roman" w:hAnsi="Times New Roman" w:cs="Times New Roman"/>
          <w:sz w:val="24"/>
          <w:szCs w:val="24"/>
        </w:rPr>
        <w:t xml:space="preserve"> </w:t>
      </w:r>
      <w:r w:rsidR="00587432">
        <w:rPr>
          <w:rStyle w:val="a9"/>
          <w:rFonts w:ascii="Times New Roman" w:hAnsi="Times New Roman" w:cs="Times New Roman"/>
          <w:sz w:val="24"/>
          <w:szCs w:val="24"/>
        </w:rPr>
        <w:footnoteReference w:id="34"/>
      </w:r>
      <w:r w:rsidR="0011605E">
        <w:rPr>
          <w:rFonts w:ascii="Times New Roman" w:hAnsi="Times New Roman" w:cs="Times New Roman"/>
          <w:sz w:val="24"/>
          <w:szCs w:val="24"/>
        </w:rPr>
        <w:t xml:space="preserve"> </w:t>
      </w:r>
    </w:p>
    <w:p w:rsidR="005370DC" w:rsidRDefault="00750F07"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этом</w:t>
      </w:r>
      <w:r w:rsidR="00BE421C">
        <w:rPr>
          <w:rFonts w:ascii="Times New Roman" w:hAnsi="Times New Roman" w:cs="Times New Roman"/>
          <w:sz w:val="24"/>
          <w:szCs w:val="24"/>
        </w:rPr>
        <w:t xml:space="preserve"> же</w:t>
      </w:r>
      <w:r>
        <w:rPr>
          <w:rFonts w:ascii="Times New Roman" w:hAnsi="Times New Roman" w:cs="Times New Roman"/>
          <w:sz w:val="24"/>
          <w:szCs w:val="24"/>
        </w:rPr>
        <w:t xml:space="preserve"> контексте экономический обозреватель </w:t>
      </w:r>
      <w:proofErr w:type="spellStart"/>
      <w:r>
        <w:rPr>
          <w:rFonts w:ascii="Times New Roman" w:hAnsi="Times New Roman" w:cs="Times New Roman"/>
          <w:sz w:val="24"/>
          <w:szCs w:val="24"/>
        </w:rPr>
        <w:t>Чжао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Цзинтин</w:t>
      </w:r>
      <w:proofErr w:type="spellEnd"/>
      <w:r>
        <w:rPr>
          <w:rFonts w:ascii="Times New Roman" w:hAnsi="Times New Roman" w:cs="Times New Roman"/>
          <w:sz w:val="24"/>
          <w:szCs w:val="24"/>
        </w:rPr>
        <w:t xml:space="preserve"> указывал: «За продукты теневых банков госбанки ответственности как бы не несут. Они не могут быть вписаны в отчетность госбанков. Но зачастую эти продукты реализуются теневыми компаниями, получающими средства </w:t>
      </w:r>
      <w:r w:rsidRPr="00750F07">
        <w:rPr>
          <w:rFonts w:ascii="Times New Roman" w:hAnsi="Times New Roman" w:cs="Times New Roman"/>
          <w:sz w:val="24"/>
          <w:szCs w:val="24"/>
        </w:rPr>
        <w:t>[</w:t>
      </w:r>
      <w:r>
        <w:rPr>
          <w:rFonts w:ascii="Times New Roman" w:hAnsi="Times New Roman" w:cs="Times New Roman"/>
          <w:sz w:val="24"/>
          <w:szCs w:val="24"/>
        </w:rPr>
        <w:t>на эти продукты</w:t>
      </w:r>
      <w:r w:rsidRPr="00750F07">
        <w:rPr>
          <w:rFonts w:ascii="Times New Roman" w:hAnsi="Times New Roman" w:cs="Times New Roman"/>
          <w:sz w:val="24"/>
          <w:szCs w:val="24"/>
        </w:rPr>
        <w:t>]</w:t>
      </w:r>
      <w:r>
        <w:rPr>
          <w:rFonts w:ascii="Times New Roman" w:hAnsi="Times New Roman" w:cs="Times New Roman"/>
          <w:sz w:val="24"/>
          <w:szCs w:val="24"/>
        </w:rPr>
        <w:t xml:space="preserve"> от госбанков, с которыми они аффилированы. Прекращение</w:t>
      </w:r>
      <w:r w:rsidR="00FF7C1F">
        <w:rPr>
          <w:rFonts w:ascii="Times New Roman" w:hAnsi="Times New Roman" w:cs="Times New Roman"/>
          <w:sz w:val="24"/>
          <w:szCs w:val="24"/>
        </w:rPr>
        <w:t xml:space="preserve"> госбанком </w:t>
      </w:r>
      <w:r>
        <w:rPr>
          <w:rFonts w:ascii="Times New Roman" w:hAnsi="Times New Roman" w:cs="Times New Roman"/>
          <w:sz w:val="24"/>
          <w:szCs w:val="24"/>
        </w:rPr>
        <w:t>по приказу государства</w:t>
      </w:r>
      <w:r w:rsidR="00FF7C1F">
        <w:rPr>
          <w:rFonts w:ascii="Times New Roman" w:hAnsi="Times New Roman" w:cs="Times New Roman"/>
          <w:sz w:val="24"/>
          <w:szCs w:val="24"/>
        </w:rPr>
        <w:t xml:space="preserve"> операций</w:t>
      </w:r>
      <w:r>
        <w:rPr>
          <w:rFonts w:ascii="Times New Roman" w:hAnsi="Times New Roman" w:cs="Times New Roman"/>
          <w:sz w:val="24"/>
          <w:szCs w:val="24"/>
        </w:rPr>
        <w:t xml:space="preserve"> </w:t>
      </w:r>
      <w:r w:rsidR="00FF7C1F" w:rsidRPr="00FF7C1F">
        <w:rPr>
          <w:rFonts w:ascii="Times New Roman" w:hAnsi="Times New Roman" w:cs="Times New Roman"/>
          <w:sz w:val="24"/>
          <w:szCs w:val="24"/>
        </w:rPr>
        <w:t>[</w:t>
      </w:r>
      <w:r w:rsidR="00FF7C1F">
        <w:rPr>
          <w:rFonts w:ascii="Times New Roman" w:hAnsi="Times New Roman" w:cs="Times New Roman"/>
          <w:sz w:val="24"/>
          <w:szCs w:val="24"/>
        </w:rPr>
        <w:t>по передаче средств теневым структурам</w:t>
      </w:r>
      <w:r w:rsidR="00FF7C1F" w:rsidRPr="00FF7C1F">
        <w:rPr>
          <w:rFonts w:ascii="Times New Roman" w:hAnsi="Times New Roman" w:cs="Times New Roman"/>
          <w:sz w:val="24"/>
          <w:szCs w:val="24"/>
        </w:rPr>
        <w:t>]</w:t>
      </w:r>
      <w:r w:rsidR="00FF7C1F">
        <w:rPr>
          <w:rFonts w:ascii="Times New Roman" w:hAnsi="Times New Roman" w:cs="Times New Roman"/>
          <w:sz w:val="24"/>
          <w:szCs w:val="24"/>
        </w:rPr>
        <w:t xml:space="preserve"> приведет к нарушению обязательств перед клиентами, заключившими договор не с госбанком, а с его теневой финансовой компанией.»</w:t>
      </w:r>
      <w:r w:rsidR="008C7646">
        <w:rPr>
          <w:rStyle w:val="a9"/>
          <w:rFonts w:ascii="Times New Roman" w:hAnsi="Times New Roman" w:cs="Times New Roman"/>
          <w:sz w:val="24"/>
          <w:szCs w:val="24"/>
        </w:rPr>
        <w:footnoteReference w:id="35"/>
      </w:r>
      <w:r w:rsidR="00FF7C1F">
        <w:rPr>
          <w:rFonts w:ascii="Times New Roman" w:hAnsi="Times New Roman" w:cs="Times New Roman"/>
          <w:sz w:val="24"/>
          <w:szCs w:val="24"/>
        </w:rPr>
        <w:t xml:space="preserve"> </w:t>
      </w:r>
    </w:p>
    <w:p w:rsidR="00C719D2" w:rsidRDefault="00A10B72"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Количество всевозможных «трастов», «инвестиционных компаний», «отделов по покупке и продаже активов» начало расти как на дрожжах после масштабного финансового стимулирования 2008 года, когда капитал коммерческих госбанков, полученный – в рамках пакета стимулирования – из госбюджета полился бурным потоком на </w:t>
      </w:r>
      <w:r w:rsidR="0087512F">
        <w:rPr>
          <w:rFonts w:ascii="Times New Roman" w:hAnsi="Times New Roman" w:cs="Times New Roman"/>
          <w:sz w:val="24"/>
          <w:szCs w:val="24"/>
        </w:rPr>
        <w:t>«</w:t>
      </w:r>
      <w:r>
        <w:rPr>
          <w:rFonts w:ascii="Times New Roman" w:hAnsi="Times New Roman" w:cs="Times New Roman"/>
          <w:sz w:val="24"/>
          <w:szCs w:val="24"/>
        </w:rPr>
        <w:t>инвестиционные площадки</w:t>
      </w:r>
      <w:r w:rsidR="0087512F">
        <w:rPr>
          <w:rFonts w:ascii="Times New Roman" w:hAnsi="Times New Roman" w:cs="Times New Roman"/>
          <w:sz w:val="24"/>
          <w:szCs w:val="24"/>
        </w:rPr>
        <w:t xml:space="preserve">» местных правительств. </w:t>
      </w:r>
      <w:r w:rsidR="00A6335F">
        <w:rPr>
          <w:rFonts w:ascii="Times New Roman" w:hAnsi="Times New Roman" w:cs="Times New Roman"/>
          <w:sz w:val="24"/>
          <w:szCs w:val="24"/>
        </w:rPr>
        <w:t>Численность государственных и теснейшим образом аффилированных с государством «частных» финансовых игроков на таких «площадках» выросла с 6 тыс. в 2010 году до 10 тыс. к концу 2012 года.</w:t>
      </w:r>
      <w:r w:rsidR="00EB337A">
        <w:rPr>
          <w:rStyle w:val="a9"/>
          <w:rFonts w:ascii="Times New Roman" w:hAnsi="Times New Roman" w:cs="Times New Roman"/>
          <w:sz w:val="24"/>
          <w:szCs w:val="24"/>
        </w:rPr>
        <w:footnoteReference w:id="36"/>
      </w:r>
    </w:p>
    <w:p w:rsidR="00A10B72" w:rsidRPr="0080794C" w:rsidRDefault="00C719D2"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Столь масштабное и быстрое</w:t>
      </w:r>
      <w:r w:rsidR="00C0319C">
        <w:rPr>
          <w:rFonts w:ascii="Times New Roman" w:hAnsi="Times New Roman" w:cs="Times New Roman"/>
          <w:sz w:val="24"/>
          <w:szCs w:val="24"/>
        </w:rPr>
        <w:t xml:space="preserve"> распространение финансово-кредитной вольности аукнулось</w:t>
      </w:r>
      <w:r w:rsidR="00037CF3">
        <w:rPr>
          <w:rFonts w:ascii="Times New Roman" w:hAnsi="Times New Roman" w:cs="Times New Roman"/>
          <w:sz w:val="24"/>
          <w:szCs w:val="24"/>
        </w:rPr>
        <w:t xml:space="preserve"> резки</w:t>
      </w:r>
      <w:r w:rsidR="00C0319C">
        <w:rPr>
          <w:rFonts w:ascii="Times New Roman" w:hAnsi="Times New Roman" w:cs="Times New Roman"/>
          <w:sz w:val="24"/>
          <w:szCs w:val="24"/>
        </w:rPr>
        <w:t>м</w:t>
      </w:r>
      <w:r w:rsidR="00037CF3">
        <w:rPr>
          <w:rFonts w:ascii="Times New Roman" w:hAnsi="Times New Roman" w:cs="Times New Roman"/>
          <w:sz w:val="24"/>
          <w:szCs w:val="24"/>
        </w:rPr>
        <w:t xml:space="preserve"> рост</w:t>
      </w:r>
      <w:r w:rsidR="00C0319C">
        <w:rPr>
          <w:rFonts w:ascii="Times New Roman" w:hAnsi="Times New Roman" w:cs="Times New Roman"/>
          <w:sz w:val="24"/>
          <w:szCs w:val="24"/>
        </w:rPr>
        <w:t>ом</w:t>
      </w:r>
      <w:r w:rsidR="00037CF3">
        <w:rPr>
          <w:rFonts w:ascii="Times New Roman" w:hAnsi="Times New Roman" w:cs="Times New Roman"/>
          <w:sz w:val="24"/>
          <w:szCs w:val="24"/>
        </w:rPr>
        <w:t xml:space="preserve"> задолженности в регионах.</w:t>
      </w:r>
      <w:r w:rsidR="00F45747">
        <w:rPr>
          <w:rFonts w:ascii="Times New Roman" w:hAnsi="Times New Roman" w:cs="Times New Roman"/>
          <w:sz w:val="24"/>
          <w:szCs w:val="24"/>
        </w:rPr>
        <w:t xml:space="preserve"> В декабре 2012 года</w:t>
      </w:r>
      <w:r w:rsidR="00037CF3">
        <w:rPr>
          <w:rFonts w:ascii="Times New Roman" w:hAnsi="Times New Roman" w:cs="Times New Roman"/>
          <w:sz w:val="24"/>
          <w:szCs w:val="24"/>
        </w:rPr>
        <w:t xml:space="preserve"> </w:t>
      </w:r>
      <w:r w:rsidR="00E2493B">
        <w:rPr>
          <w:rFonts w:ascii="Times New Roman" w:hAnsi="Times New Roman" w:cs="Times New Roman"/>
          <w:sz w:val="24"/>
          <w:szCs w:val="24"/>
        </w:rPr>
        <w:t xml:space="preserve">ведущие </w:t>
      </w:r>
      <w:r w:rsidR="00BA0F22">
        <w:rPr>
          <w:rFonts w:ascii="Times New Roman" w:hAnsi="Times New Roman" w:cs="Times New Roman"/>
          <w:sz w:val="24"/>
          <w:szCs w:val="24"/>
        </w:rPr>
        <w:t>с</w:t>
      </w:r>
      <w:r w:rsidR="00037CF3">
        <w:rPr>
          <w:rFonts w:ascii="Times New Roman" w:hAnsi="Times New Roman" w:cs="Times New Roman"/>
          <w:sz w:val="24"/>
          <w:szCs w:val="24"/>
        </w:rPr>
        <w:t xml:space="preserve">пециалисты министерства финансов и Комитета по реформе и развитию </w:t>
      </w:r>
      <w:r w:rsidR="00E2493B">
        <w:rPr>
          <w:rFonts w:ascii="Times New Roman" w:hAnsi="Times New Roman" w:cs="Times New Roman"/>
          <w:sz w:val="24"/>
          <w:szCs w:val="24"/>
        </w:rPr>
        <w:t xml:space="preserve">Ван </w:t>
      </w:r>
      <w:proofErr w:type="spellStart"/>
      <w:r w:rsidR="00E2493B">
        <w:rPr>
          <w:rFonts w:ascii="Times New Roman" w:hAnsi="Times New Roman" w:cs="Times New Roman"/>
          <w:sz w:val="24"/>
          <w:szCs w:val="24"/>
        </w:rPr>
        <w:t>Пэйчэн</w:t>
      </w:r>
      <w:proofErr w:type="spellEnd"/>
      <w:r w:rsidR="00E2493B">
        <w:rPr>
          <w:rFonts w:ascii="Times New Roman" w:hAnsi="Times New Roman" w:cs="Times New Roman"/>
          <w:sz w:val="24"/>
          <w:szCs w:val="24"/>
        </w:rPr>
        <w:t xml:space="preserve"> и Ян </w:t>
      </w:r>
      <w:proofErr w:type="spellStart"/>
      <w:r w:rsidR="00E2493B">
        <w:rPr>
          <w:rFonts w:ascii="Times New Roman" w:hAnsi="Times New Roman" w:cs="Times New Roman"/>
          <w:sz w:val="24"/>
          <w:szCs w:val="24"/>
        </w:rPr>
        <w:t>Чжундань</w:t>
      </w:r>
      <w:proofErr w:type="spellEnd"/>
      <w:r w:rsidR="00E2493B">
        <w:rPr>
          <w:rFonts w:ascii="Times New Roman" w:hAnsi="Times New Roman" w:cs="Times New Roman"/>
          <w:sz w:val="24"/>
          <w:szCs w:val="24"/>
        </w:rPr>
        <w:t xml:space="preserve"> </w:t>
      </w:r>
      <w:r w:rsidR="00037CF3">
        <w:rPr>
          <w:rFonts w:ascii="Times New Roman" w:hAnsi="Times New Roman" w:cs="Times New Roman"/>
          <w:sz w:val="24"/>
          <w:szCs w:val="24"/>
        </w:rPr>
        <w:t>оценивали общий долг местных правительств в 12 трлн. юаней, признавая при этом, что данные эти неполные, а более точной информаци</w:t>
      </w:r>
      <w:r w:rsidR="00EA439A">
        <w:rPr>
          <w:rFonts w:ascii="Times New Roman" w:hAnsi="Times New Roman" w:cs="Times New Roman"/>
          <w:sz w:val="24"/>
          <w:szCs w:val="24"/>
        </w:rPr>
        <w:t>ей</w:t>
      </w:r>
      <w:r w:rsidR="00037CF3">
        <w:rPr>
          <w:rFonts w:ascii="Times New Roman" w:hAnsi="Times New Roman" w:cs="Times New Roman"/>
          <w:sz w:val="24"/>
          <w:szCs w:val="24"/>
        </w:rPr>
        <w:t xml:space="preserve"> они не </w:t>
      </w:r>
      <w:r w:rsidR="00EA439A">
        <w:rPr>
          <w:rFonts w:ascii="Times New Roman" w:hAnsi="Times New Roman" w:cs="Times New Roman"/>
          <w:sz w:val="24"/>
          <w:szCs w:val="24"/>
        </w:rPr>
        <w:t>обладают</w:t>
      </w:r>
      <w:r w:rsidR="00037CF3">
        <w:rPr>
          <w:rFonts w:ascii="Times New Roman" w:hAnsi="Times New Roman" w:cs="Times New Roman"/>
          <w:sz w:val="24"/>
          <w:szCs w:val="24"/>
        </w:rPr>
        <w:t>.</w:t>
      </w:r>
      <w:r w:rsidR="00E2493B">
        <w:rPr>
          <w:rFonts w:ascii="Times New Roman" w:hAnsi="Times New Roman" w:cs="Times New Roman"/>
          <w:sz w:val="24"/>
          <w:szCs w:val="24"/>
        </w:rPr>
        <w:t xml:space="preserve"> Далее </w:t>
      </w:r>
      <w:r w:rsidR="00C27746">
        <w:rPr>
          <w:rFonts w:ascii="Times New Roman" w:hAnsi="Times New Roman" w:cs="Times New Roman"/>
          <w:sz w:val="24"/>
          <w:szCs w:val="24"/>
        </w:rPr>
        <w:t xml:space="preserve">эти эксперты </w:t>
      </w:r>
      <w:r w:rsidR="00E2493B">
        <w:rPr>
          <w:rFonts w:ascii="Times New Roman" w:hAnsi="Times New Roman" w:cs="Times New Roman"/>
          <w:sz w:val="24"/>
          <w:szCs w:val="24"/>
        </w:rPr>
        <w:t xml:space="preserve">писали: «Выбор местных правительств в пользу капитализации через теневые банки с высокой себестоимостью позволяет занимать деньги на короткое время и до бесконечности растягивать выплату процентов. На сегодня – это </w:t>
      </w:r>
      <w:r w:rsidR="00E2493B">
        <w:rPr>
          <w:rFonts w:ascii="Times New Roman" w:hAnsi="Times New Roman" w:cs="Times New Roman"/>
          <w:i/>
          <w:sz w:val="24"/>
          <w:szCs w:val="24"/>
        </w:rPr>
        <w:t xml:space="preserve">временно неразрешимое системное противоречие. </w:t>
      </w:r>
      <w:r w:rsidR="00E2493B">
        <w:rPr>
          <w:rFonts w:ascii="Times New Roman" w:hAnsi="Times New Roman" w:cs="Times New Roman"/>
          <w:sz w:val="24"/>
          <w:szCs w:val="24"/>
        </w:rPr>
        <w:t>(курсив мой – М.К.) Риски в теневых банках быстро распространяются, канал</w:t>
      </w:r>
      <w:r w:rsidR="008939DC">
        <w:rPr>
          <w:rFonts w:ascii="Times New Roman" w:hAnsi="Times New Roman" w:cs="Times New Roman"/>
          <w:sz w:val="24"/>
          <w:szCs w:val="24"/>
        </w:rPr>
        <w:t>ы</w:t>
      </w:r>
      <w:r w:rsidR="00E2493B">
        <w:rPr>
          <w:rFonts w:ascii="Times New Roman" w:hAnsi="Times New Roman" w:cs="Times New Roman"/>
          <w:sz w:val="24"/>
          <w:szCs w:val="24"/>
        </w:rPr>
        <w:t xml:space="preserve"> деятельности их тайные, прозрачность сделок низкая. По мере развития теневых банков, углу</w:t>
      </w:r>
      <w:r w:rsidR="00161C7E">
        <w:rPr>
          <w:rFonts w:ascii="Times New Roman" w:hAnsi="Times New Roman" w:cs="Times New Roman"/>
          <w:sz w:val="24"/>
          <w:szCs w:val="24"/>
        </w:rPr>
        <w:t>б</w:t>
      </w:r>
      <w:r w:rsidR="00E2493B">
        <w:rPr>
          <w:rFonts w:ascii="Times New Roman" w:hAnsi="Times New Roman" w:cs="Times New Roman"/>
          <w:sz w:val="24"/>
          <w:szCs w:val="24"/>
        </w:rPr>
        <w:t xml:space="preserve">ляются такие проблемы, как хрупкость цепочки </w:t>
      </w:r>
      <w:r w:rsidR="00E2493B">
        <w:rPr>
          <w:rFonts w:ascii="Times New Roman" w:hAnsi="Times New Roman" w:cs="Times New Roman"/>
          <w:sz w:val="24"/>
          <w:szCs w:val="24"/>
        </w:rPr>
        <w:lastRenderedPageBreak/>
        <w:t>капита</w:t>
      </w:r>
      <w:r w:rsidR="00161C7E">
        <w:rPr>
          <w:rFonts w:ascii="Times New Roman" w:hAnsi="Times New Roman" w:cs="Times New Roman"/>
          <w:sz w:val="24"/>
          <w:szCs w:val="24"/>
        </w:rPr>
        <w:t>льных вложений, ограниченность сроков и неточность принятия инвестиционных решений и т.д. Все это существенно усиливает риски дефицита ликвидности и хрупкость краткосрочных финансовых цепочек».</w:t>
      </w:r>
      <w:r w:rsidR="00115630">
        <w:rPr>
          <w:rStyle w:val="a9"/>
          <w:rFonts w:ascii="Times New Roman" w:hAnsi="Times New Roman" w:cs="Times New Roman"/>
          <w:sz w:val="24"/>
          <w:szCs w:val="24"/>
        </w:rPr>
        <w:footnoteReference w:id="37"/>
      </w:r>
      <w:r w:rsidR="00037CF3">
        <w:rPr>
          <w:rFonts w:ascii="Times New Roman" w:hAnsi="Times New Roman" w:cs="Times New Roman"/>
          <w:sz w:val="24"/>
          <w:szCs w:val="24"/>
        </w:rPr>
        <w:t xml:space="preserve"> </w:t>
      </w:r>
    </w:p>
    <w:p w:rsidR="00852F3F" w:rsidRDefault="002F2B25"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Некоторые наблюдатели, впрочем, указывали на позитивные и</w:t>
      </w:r>
      <w:r w:rsidR="000568C2">
        <w:rPr>
          <w:rFonts w:ascii="Times New Roman" w:hAnsi="Times New Roman" w:cs="Times New Roman"/>
          <w:sz w:val="24"/>
          <w:szCs w:val="24"/>
        </w:rPr>
        <w:t>ли,</w:t>
      </w:r>
      <w:r>
        <w:rPr>
          <w:rFonts w:ascii="Times New Roman" w:hAnsi="Times New Roman" w:cs="Times New Roman"/>
          <w:sz w:val="24"/>
          <w:szCs w:val="24"/>
        </w:rPr>
        <w:t xml:space="preserve"> во всяком случае</w:t>
      </w:r>
      <w:r w:rsidR="000568C2">
        <w:rPr>
          <w:rFonts w:ascii="Times New Roman" w:hAnsi="Times New Roman" w:cs="Times New Roman"/>
          <w:sz w:val="24"/>
          <w:szCs w:val="24"/>
        </w:rPr>
        <w:t>,</w:t>
      </w:r>
      <w:r>
        <w:rPr>
          <w:rFonts w:ascii="Times New Roman" w:hAnsi="Times New Roman" w:cs="Times New Roman"/>
          <w:sz w:val="24"/>
          <w:szCs w:val="24"/>
        </w:rPr>
        <w:t xml:space="preserve"> неизбежные аспекты деятельности теневых финансово-кредитных игроков на «инвестиционных площадках» региональных правительств. По их мнению, такие игроки «исправляют недостатки существующей финансовой системы, порожденные ее бюрократизацией и наследием плановой экономики, способствуют развитию конкуренции, преодолевая искусственную сегментацию банков, </w:t>
      </w:r>
      <w:r w:rsidR="00DA20B8">
        <w:rPr>
          <w:rFonts w:ascii="Times New Roman" w:hAnsi="Times New Roman" w:cs="Times New Roman"/>
          <w:sz w:val="24"/>
          <w:szCs w:val="24"/>
        </w:rPr>
        <w:t xml:space="preserve">а также </w:t>
      </w:r>
      <w:r w:rsidR="009374B9">
        <w:rPr>
          <w:rFonts w:ascii="Times New Roman" w:hAnsi="Times New Roman" w:cs="Times New Roman"/>
          <w:sz w:val="24"/>
          <w:szCs w:val="24"/>
        </w:rPr>
        <w:t xml:space="preserve">предоставляют предприятиям необходимую ликвидность </w:t>
      </w:r>
      <w:r>
        <w:rPr>
          <w:rFonts w:ascii="Times New Roman" w:hAnsi="Times New Roman" w:cs="Times New Roman"/>
          <w:sz w:val="24"/>
          <w:szCs w:val="24"/>
        </w:rPr>
        <w:t xml:space="preserve">в условиях неустойчивой макроэкономической политики и </w:t>
      </w:r>
      <w:r w:rsidR="00D44707">
        <w:rPr>
          <w:rFonts w:ascii="Times New Roman" w:hAnsi="Times New Roman" w:cs="Times New Roman"/>
          <w:sz w:val="24"/>
          <w:szCs w:val="24"/>
        </w:rPr>
        <w:t>а</w:t>
      </w:r>
      <w:r>
        <w:rPr>
          <w:rFonts w:ascii="Times New Roman" w:hAnsi="Times New Roman" w:cs="Times New Roman"/>
          <w:sz w:val="24"/>
          <w:szCs w:val="24"/>
        </w:rPr>
        <w:t>симметричной информации на рынке»</w:t>
      </w:r>
      <w:r w:rsidR="009374B9">
        <w:rPr>
          <w:rFonts w:ascii="Times New Roman" w:hAnsi="Times New Roman" w:cs="Times New Roman"/>
          <w:sz w:val="24"/>
          <w:szCs w:val="24"/>
        </w:rPr>
        <w:t>.</w:t>
      </w:r>
      <w:r w:rsidR="00C4540D">
        <w:rPr>
          <w:rStyle w:val="a9"/>
          <w:rFonts w:ascii="Times New Roman" w:hAnsi="Times New Roman" w:cs="Times New Roman"/>
          <w:sz w:val="24"/>
          <w:szCs w:val="24"/>
        </w:rPr>
        <w:footnoteReference w:id="38"/>
      </w:r>
      <w:r w:rsidR="009374B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Цай</w:t>
      </w:r>
      <w:proofErr w:type="spellEnd"/>
      <w:r>
        <w:rPr>
          <w:rFonts w:ascii="Times New Roman" w:hAnsi="Times New Roman" w:cs="Times New Roman"/>
          <w:sz w:val="24"/>
          <w:szCs w:val="24"/>
        </w:rPr>
        <w:t xml:space="preserve"> Цзин, 106)</w:t>
      </w:r>
      <w:r w:rsidR="009374B9">
        <w:rPr>
          <w:rFonts w:ascii="Times New Roman" w:hAnsi="Times New Roman" w:cs="Times New Roman"/>
          <w:sz w:val="24"/>
          <w:szCs w:val="24"/>
        </w:rPr>
        <w:t xml:space="preserve"> </w:t>
      </w:r>
      <w:r w:rsidR="00D44707">
        <w:rPr>
          <w:rFonts w:ascii="Times New Roman" w:hAnsi="Times New Roman" w:cs="Times New Roman"/>
          <w:sz w:val="24"/>
          <w:szCs w:val="24"/>
        </w:rPr>
        <w:t xml:space="preserve"> </w:t>
      </w:r>
    </w:p>
    <w:p w:rsidR="008745EF" w:rsidRDefault="003D7979" w:rsidP="00484CB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 тем не менее, в восприятии высшего финансово-экономического руководства страны на рубеже 2012-2013 годов негативный эффект о</w:t>
      </w:r>
      <w:r w:rsidR="00B02A95">
        <w:rPr>
          <w:rFonts w:ascii="Times New Roman" w:hAnsi="Times New Roman" w:cs="Times New Roman"/>
          <w:sz w:val="24"/>
          <w:szCs w:val="24"/>
        </w:rPr>
        <w:t>т</w:t>
      </w:r>
      <w:r>
        <w:rPr>
          <w:rFonts w:ascii="Times New Roman" w:hAnsi="Times New Roman" w:cs="Times New Roman"/>
          <w:sz w:val="24"/>
          <w:szCs w:val="24"/>
        </w:rPr>
        <w:t xml:space="preserve"> деятельности теневого банкинга явно перевешивал позитив. </w:t>
      </w:r>
      <w:r w:rsidR="007D57AE">
        <w:rPr>
          <w:rFonts w:ascii="Times New Roman" w:hAnsi="Times New Roman" w:cs="Times New Roman"/>
          <w:sz w:val="24"/>
          <w:szCs w:val="24"/>
        </w:rPr>
        <w:t>В</w:t>
      </w:r>
      <w:r w:rsidR="00B244D9">
        <w:rPr>
          <w:rFonts w:ascii="Times New Roman" w:hAnsi="Times New Roman" w:cs="Times New Roman"/>
          <w:sz w:val="24"/>
          <w:szCs w:val="24"/>
        </w:rPr>
        <w:t xml:space="preserve"> ноябре 2012 года в</w:t>
      </w:r>
      <w:r w:rsidR="007D57AE">
        <w:rPr>
          <w:rFonts w:ascii="Times New Roman" w:hAnsi="Times New Roman" w:cs="Times New Roman"/>
          <w:sz w:val="24"/>
          <w:szCs w:val="24"/>
        </w:rPr>
        <w:t xml:space="preserve"> интервью </w:t>
      </w:r>
      <w:r w:rsidR="00B244D9">
        <w:rPr>
          <w:rFonts w:ascii="Times New Roman" w:hAnsi="Times New Roman" w:cs="Times New Roman"/>
          <w:sz w:val="24"/>
          <w:szCs w:val="24"/>
        </w:rPr>
        <w:t>корреспонденту газеты «</w:t>
      </w:r>
      <w:proofErr w:type="spellStart"/>
      <w:r w:rsidR="002D563C">
        <w:rPr>
          <w:rFonts w:ascii="Times New Roman" w:hAnsi="Times New Roman" w:cs="Times New Roman"/>
          <w:sz w:val="24"/>
          <w:szCs w:val="24"/>
        </w:rPr>
        <w:t>Цзинцзи</w:t>
      </w:r>
      <w:proofErr w:type="spellEnd"/>
      <w:r w:rsidR="00B244D9">
        <w:rPr>
          <w:rFonts w:ascii="Times New Roman" w:hAnsi="Times New Roman" w:cs="Times New Roman"/>
          <w:sz w:val="24"/>
          <w:szCs w:val="24"/>
        </w:rPr>
        <w:t xml:space="preserve"> </w:t>
      </w:r>
      <w:proofErr w:type="spellStart"/>
      <w:r w:rsidR="00B244D9">
        <w:rPr>
          <w:rFonts w:ascii="Times New Roman" w:hAnsi="Times New Roman" w:cs="Times New Roman"/>
          <w:sz w:val="24"/>
          <w:szCs w:val="24"/>
        </w:rPr>
        <w:t>жибао</w:t>
      </w:r>
      <w:proofErr w:type="spellEnd"/>
      <w:r w:rsidR="00B244D9">
        <w:rPr>
          <w:rFonts w:ascii="Times New Roman" w:hAnsi="Times New Roman" w:cs="Times New Roman"/>
          <w:sz w:val="24"/>
          <w:szCs w:val="24"/>
        </w:rPr>
        <w:t xml:space="preserve">» </w:t>
      </w:r>
      <w:r w:rsidR="007D57AE">
        <w:rPr>
          <w:rFonts w:ascii="Times New Roman" w:hAnsi="Times New Roman" w:cs="Times New Roman"/>
          <w:sz w:val="24"/>
          <w:szCs w:val="24"/>
        </w:rPr>
        <w:t>в кулуарах ХУ</w:t>
      </w:r>
      <w:r w:rsidR="007D57AE">
        <w:rPr>
          <w:rFonts w:ascii="Times New Roman" w:hAnsi="Times New Roman" w:cs="Times New Roman"/>
          <w:sz w:val="24"/>
          <w:szCs w:val="24"/>
          <w:lang w:val="en-US"/>
        </w:rPr>
        <w:t>III</w:t>
      </w:r>
      <w:r w:rsidR="007D57AE" w:rsidRPr="005D3B35">
        <w:rPr>
          <w:rFonts w:ascii="Times New Roman" w:hAnsi="Times New Roman" w:cs="Times New Roman"/>
          <w:sz w:val="24"/>
          <w:szCs w:val="24"/>
        </w:rPr>
        <w:t xml:space="preserve"> </w:t>
      </w:r>
      <w:r w:rsidR="007D57AE">
        <w:rPr>
          <w:rFonts w:ascii="Times New Roman" w:hAnsi="Times New Roman" w:cs="Times New Roman"/>
          <w:sz w:val="24"/>
          <w:szCs w:val="24"/>
        </w:rPr>
        <w:t xml:space="preserve">съезда КПК представитель ЦБ </w:t>
      </w:r>
      <w:r w:rsidR="003A2DB2">
        <w:rPr>
          <w:rFonts w:ascii="Times New Roman" w:hAnsi="Times New Roman" w:cs="Times New Roman"/>
          <w:sz w:val="24"/>
          <w:szCs w:val="24"/>
        </w:rPr>
        <w:t xml:space="preserve">КНР </w:t>
      </w:r>
      <w:r w:rsidR="007D57AE">
        <w:rPr>
          <w:rFonts w:ascii="Times New Roman" w:hAnsi="Times New Roman" w:cs="Times New Roman"/>
          <w:sz w:val="24"/>
          <w:szCs w:val="24"/>
        </w:rPr>
        <w:t xml:space="preserve">открыто назвал теневой банкинг «по-китайски» неотъемлемой частью общих рисков банковской системы страны. </w:t>
      </w:r>
      <w:r w:rsidR="00770886">
        <w:rPr>
          <w:rFonts w:ascii="Times New Roman" w:hAnsi="Times New Roman" w:cs="Times New Roman"/>
          <w:sz w:val="24"/>
          <w:szCs w:val="24"/>
        </w:rPr>
        <w:t>Во</w:t>
      </w:r>
      <w:r w:rsidR="00E7528F">
        <w:rPr>
          <w:rFonts w:ascii="Times New Roman" w:hAnsi="Times New Roman" w:cs="Times New Roman"/>
          <w:sz w:val="24"/>
          <w:szCs w:val="24"/>
        </w:rPr>
        <w:t>-первых, было в принципе понятно, что существующий характер макроэкономиче</w:t>
      </w:r>
      <w:r w:rsidR="00E45BAA">
        <w:rPr>
          <w:rFonts w:ascii="Times New Roman" w:hAnsi="Times New Roman" w:cs="Times New Roman"/>
          <w:sz w:val="24"/>
          <w:szCs w:val="24"/>
        </w:rPr>
        <w:t>с</w:t>
      </w:r>
      <w:r w:rsidR="00E7528F">
        <w:rPr>
          <w:rFonts w:ascii="Times New Roman" w:hAnsi="Times New Roman" w:cs="Times New Roman"/>
          <w:sz w:val="24"/>
          <w:szCs w:val="24"/>
        </w:rPr>
        <w:t xml:space="preserve">ких рисков </w:t>
      </w:r>
      <w:r w:rsidR="00E45BAA">
        <w:rPr>
          <w:rFonts w:ascii="Times New Roman" w:hAnsi="Times New Roman" w:cs="Times New Roman"/>
          <w:sz w:val="24"/>
          <w:szCs w:val="24"/>
        </w:rPr>
        <w:t>в банковской сфере плохо совм</w:t>
      </w:r>
      <w:r w:rsidR="003B35A4">
        <w:rPr>
          <w:rFonts w:ascii="Times New Roman" w:hAnsi="Times New Roman" w:cs="Times New Roman"/>
          <w:sz w:val="24"/>
          <w:szCs w:val="24"/>
        </w:rPr>
        <w:t>естим</w:t>
      </w:r>
      <w:r w:rsidR="00E45BAA">
        <w:rPr>
          <w:rFonts w:ascii="Times New Roman" w:hAnsi="Times New Roman" w:cs="Times New Roman"/>
          <w:sz w:val="24"/>
          <w:szCs w:val="24"/>
        </w:rPr>
        <w:t xml:space="preserve"> с задачами частичного финансового дерегулирования. Во-вторых, и это, очевидно, самое главное: «ЦБ все больше и больше устает от противостояния </w:t>
      </w:r>
      <w:r w:rsidR="00E45BAA" w:rsidRPr="00E45BAA">
        <w:rPr>
          <w:rFonts w:ascii="Times New Roman" w:hAnsi="Times New Roman" w:cs="Times New Roman"/>
          <w:sz w:val="24"/>
          <w:szCs w:val="24"/>
        </w:rPr>
        <w:t>[</w:t>
      </w:r>
      <w:r w:rsidR="00E45BAA">
        <w:rPr>
          <w:rFonts w:ascii="Times New Roman" w:hAnsi="Times New Roman" w:cs="Times New Roman"/>
          <w:sz w:val="24"/>
          <w:szCs w:val="24"/>
        </w:rPr>
        <w:t>с теневыми финансово-кредитными структурами</w:t>
      </w:r>
      <w:r w:rsidR="00E45BAA" w:rsidRPr="00E45BAA">
        <w:rPr>
          <w:rFonts w:ascii="Times New Roman" w:hAnsi="Times New Roman" w:cs="Times New Roman"/>
          <w:sz w:val="24"/>
          <w:szCs w:val="24"/>
        </w:rPr>
        <w:t>]</w:t>
      </w:r>
      <w:r w:rsidR="00E45BAA">
        <w:rPr>
          <w:rFonts w:ascii="Times New Roman" w:hAnsi="Times New Roman" w:cs="Times New Roman"/>
          <w:sz w:val="24"/>
          <w:szCs w:val="24"/>
        </w:rPr>
        <w:t>. ЦБ отнюдь не владеет всей полнотой информации о срочных финансовых продуктах, в действительности выпускаемых банками. Попытки подавить волновые движения на денежном рынке зачастую не имеют четкой логики и направленности. При этом сохраняются большие проблемы в плане возникновения произвольной динамики объемов ликвидности на рынке».</w:t>
      </w:r>
      <w:r w:rsidR="00A96970">
        <w:rPr>
          <w:rStyle w:val="a9"/>
          <w:rFonts w:ascii="Times New Roman" w:hAnsi="Times New Roman" w:cs="Times New Roman"/>
          <w:sz w:val="24"/>
          <w:szCs w:val="24"/>
        </w:rPr>
        <w:footnoteReference w:id="39"/>
      </w:r>
      <w:r w:rsidR="00E45BAA">
        <w:rPr>
          <w:rFonts w:ascii="Times New Roman" w:hAnsi="Times New Roman" w:cs="Times New Roman"/>
          <w:sz w:val="24"/>
          <w:szCs w:val="24"/>
        </w:rPr>
        <w:t xml:space="preserve"> </w:t>
      </w:r>
    </w:p>
    <w:p w:rsidR="00780DEC" w:rsidRPr="00CC6966" w:rsidRDefault="002D6501" w:rsidP="00CC696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Риски</w:t>
      </w:r>
      <w:r w:rsidR="009B0C7A">
        <w:rPr>
          <w:rFonts w:ascii="Times New Roman" w:hAnsi="Times New Roman" w:cs="Times New Roman"/>
          <w:sz w:val="24"/>
          <w:szCs w:val="24"/>
        </w:rPr>
        <w:t xml:space="preserve"> ситуации </w:t>
      </w:r>
      <w:r w:rsidR="0033512E">
        <w:rPr>
          <w:rFonts w:ascii="Times New Roman" w:hAnsi="Times New Roman" w:cs="Times New Roman"/>
          <w:sz w:val="24"/>
          <w:szCs w:val="24"/>
        </w:rPr>
        <w:t xml:space="preserve">вполне </w:t>
      </w:r>
      <w:r w:rsidR="009B0C7A">
        <w:rPr>
          <w:rFonts w:ascii="Times New Roman" w:hAnsi="Times New Roman" w:cs="Times New Roman"/>
          <w:sz w:val="24"/>
          <w:szCs w:val="24"/>
        </w:rPr>
        <w:t>о</w:t>
      </w:r>
      <w:r w:rsidR="001627BD">
        <w:rPr>
          <w:rFonts w:ascii="Times New Roman" w:hAnsi="Times New Roman" w:cs="Times New Roman"/>
          <w:sz w:val="24"/>
          <w:szCs w:val="24"/>
        </w:rPr>
        <w:t>щущались</w:t>
      </w:r>
      <w:r w:rsidR="009B0C7A">
        <w:rPr>
          <w:rFonts w:ascii="Times New Roman" w:hAnsi="Times New Roman" w:cs="Times New Roman"/>
          <w:sz w:val="24"/>
          <w:szCs w:val="24"/>
        </w:rPr>
        <w:t xml:space="preserve"> и </w:t>
      </w:r>
      <w:r>
        <w:rPr>
          <w:rFonts w:ascii="Times New Roman" w:hAnsi="Times New Roman" w:cs="Times New Roman"/>
          <w:sz w:val="24"/>
          <w:szCs w:val="24"/>
        </w:rPr>
        <w:t xml:space="preserve">требовали тех или иных действий. Однако, в приведенном </w:t>
      </w:r>
      <w:r w:rsidR="00B02A95">
        <w:rPr>
          <w:rFonts w:ascii="Times New Roman" w:hAnsi="Times New Roman" w:cs="Times New Roman"/>
          <w:sz w:val="24"/>
          <w:szCs w:val="24"/>
        </w:rPr>
        <w:t>отрывке</w:t>
      </w:r>
      <w:r w:rsidR="009B0C7A">
        <w:rPr>
          <w:rFonts w:ascii="Times New Roman" w:hAnsi="Times New Roman" w:cs="Times New Roman"/>
          <w:sz w:val="24"/>
          <w:szCs w:val="24"/>
        </w:rPr>
        <w:t xml:space="preserve"> из статьи</w:t>
      </w:r>
      <w:r w:rsidR="00E47AAA" w:rsidRPr="00E47AAA">
        <w:rPr>
          <w:rFonts w:ascii="Times New Roman" w:hAnsi="Times New Roman" w:cs="Times New Roman"/>
          <w:sz w:val="24"/>
          <w:szCs w:val="24"/>
        </w:rPr>
        <w:t xml:space="preserve"> </w:t>
      </w:r>
      <w:r w:rsidR="00E47AAA">
        <w:rPr>
          <w:rFonts w:ascii="Times New Roman" w:hAnsi="Times New Roman" w:cs="Times New Roman"/>
          <w:sz w:val="24"/>
          <w:szCs w:val="24"/>
        </w:rPr>
        <w:t>в</w:t>
      </w:r>
      <w:r w:rsidR="009B0C7A">
        <w:rPr>
          <w:rFonts w:ascii="Times New Roman" w:hAnsi="Times New Roman" w:cs="Times New Roman"/>
          <w:sz w:val="24"/>
          <w:szCs w:val="24"/>
        </w:rPr>
        <w:t xml:space="preserve"> финансово-экономического еженедельника «</w:t>
      </w:r>
      <w:proofErr w:type="spellStart"/>
      <w:r w:rsidR="009B0C7A">
        <w:rPr>
          <w:rFonts w:ascii="Times New Roman" w:hAnsi="Times New Roman" w:cs="Times New Roman"/>
          <w:sz w:val="24"/>
          <w:szCs w:val="24"/>
        </w:rPr>
        <w:t>Цай</w:t>
      </w:r>
      <w:proofErr w:type="spellEnd"/>
      <w:r w:rsidR="009B0C7A">
        <w:rPr>
          <w:rFonts w:ascii="Times New Roman" w:hAnsi="Times New Roman" w:cs="Times New Roman"/>
          <w:sz w:val="24"/>
          <w:szCs w:val="24"/>
        </w:rPr>
        <w:t xml:space="preserve"> Цзин» от 11 февраля 2013 года </w:t>
      </w:r>
      <w:r>
        <w:rPr>
          <w:rFonts w:ascii="Times New Roman" w:hAnsi="Times New Roman" w:cs="Times New Roman"/>
          <w:sz w:val="24"/>
          <w:szCs w:val="24"/>
        </w:rPr>
        <w:t xml:space="preserve">экспертное сообщество, бившее в тревожный набат по поводу скрытых рисков теневого банкинга, по сути дела, проговорилось. Были признаны </w:t>
      </w:r>
      <w:r w:rsidR="0033512E">
        <w:rPr>
          <w:rFonts w:ascii="Times New Roman" w:hAnsi="Times New Roman" w:cs="Times New Roman"/>
          <w:sz w:val="24"/>
          <w:szCs w:val="24"/>
        </w:rPr>
        <w:t>отсутствие предметного знания о</w:t>
      </w:r>
      <w:r>
        <w:rPr>
          <w:rFonts w:ascii="Times New Roman" w:hAnsi="Times New Roman" w:cs="Times New Roman"/>
          <w:sz w:val="24"/>
          <w:szCs w:val="24"/>
        </w:rPr>
        <w:t xml:space="preserve"> реальных масштаб</w:t>
      </w:r>
      <w:r w:rsidR="0033512E">
        <w:rPr>
          <w:rFonts w:ascii="Times New Roman" w:hAnsi="Times New Roman" w:cs="Times New Roman"/>
          <w:sz w:val="24"/>
          <w:szCs w:val="24"/>
        </w:rPr>
        <w:t>ах</w:t>
      </w:r>
      <w:r>
        <w:rPr>
          <w:rFonts w:ascii="Times New Roman" w:hAnsi="Times New Roman" w:cs="Times New Roman"/>
          <w:sz w:val="24"/>
          <w:szCs w:val="24"/>
        </w:rPr>
        <w:t xml:space="preserve"> и структур</w:t>
      </w:r>
      <w:r w:rsidR="0033512E">
        <w:rPr>
          <w:rFonts w:ascii="Times New Roman" w:hAnsi="Times New Roman" w:cs="Times New Roman"/>
          <w:sz w:val="24"/>
          <w:szCs w:val="24"/>
        </w:rPr>
        <w:t>е</w:t>
      </w:r>
      <w:r>
        <w:rPr>
          <w:rFonts w:ascii="Times New Roman" w:hAnsi="Times New Roman" w:cs="Times New Roman"/>
          <w:sz w:val="24"/>
          <w:szCs w:val="24"/>
        </w:rPr>
        <w:t xml:space="preserve"> существующих макроэкономических угроз, а также – самое главное – пло</w:t>
      </w:r>
      <w:r w:rsidR="001627BD">
        <w:rPr>
          <w:rFonts w:ascii="Times New Roman" w:hAnsi="Times New Roman" w:cs="Times New Roman"/>
          <w:sz w:val="24"/>
          <w:szCs w:val="24"/>
        </w:rPr>
        <w:t>хая</w:t>
      </w:r>
      <w:r>
        <w:rPr>
          <w:rFonts w:ascii="Times New Roman" w:hAnsi="Times New Roman" w:cs="Times New Roman"/>
          <w:sz w:val="24"/>
          <w:szCs w:val="24"/>
        </w:rPr>
        <w:t xml:space="preserve"> прогнозируемость </w:t>
      </w:r>
      <w:r>
        <w:rPr>
          <w:rFonts w:ascii="Times New Roman" w:hAnsi="Times New Roman" w:cs="Times New Roman"/>
          <w:sz w:val="24"/>
          <w:szCs w:val="24"/>
        </w:rPr>
        <w:lastRenderedPageBreak/>
        <w:t xml:space="preserve">последствий шагов центрального правительства, направленных на </w:t>
      </w:r>
      <w:r w:rsidR="001627BD">
        <w:rPr>
          <w:rFonts w:ascii="Times New Roman" w:hAnsi="Times New Roman" w:cs="Times New Roman"/>
          <w:sz w:val="24"/>
          <w:szCs w:val="24"/>
        </w:rPr>
        <w:t xml:space="preserve">нейтрализацию </w:t>
      </w:r>
      <w:r w:rsidR="00E23BCC">
        <w:rPr>
          <w:rFonts w:ascii="Times New Roman" w:hAnsi="Times New Roman" w:cs="Times New Roman"/>
          <w:sz w:val="24"/>
          <w:szCs w:val="24"/>
        </w:rPr>
        <w:t xml:space="preserve">ощущаемых рисков. </w:t>
      </w:r>
      <w:r w:rsidR="00937E03">
        <w:rPr>
          <w:rFonts w:ascii="Times New Roman" w:hAnsi="Times New Roman" w:cs="Times New Roman"/>
          <w:sz w:val="24"/>
          <w:szCs w:val="24"/>
        </w:rPr>
        <w:t xml:space="preserve">Во всяком случае, </w:t>
      </w:r>
      <w:r w:rsidR="009A3D0E">
        <w:rPr>
          <w:rFonts w:ascii="Times New Roman" w:hAnsi="Times New Roman" w:cs="Times New Roman"/>
          <w:sz w:val="24"/>
          <w:szCs w:val="24"/>
        </w:rPr>
        <w:t>отсутствовало четкое представление о потенциальной силе влияния</w:t>
      </w:r>
      <w:r w:rsidR="00603A1C">
        <w:rPr>
          <w:rFonts w:ascii="Times New Roman" w:hAnsi="Times New Roman" w:cs="Times New Roman"/>
          <w:sz w:val="24"/>
          <w:szCs w:val="24"/>
        </w:rPr>
        <w:t xml:space="preserve"> </w:t>
      </w:r>
      <w:r w:rsidR="009A3D0E">
        <w:rPr>
          <w:rFonts w:ascii="Times New Roman" w:hAnsi="Times New Roman" w:cs="Times New Roman"/>
          <w:sz w:val="24"/>
          <w:szCs w:val="24"/>
        </w:rPr>
        <w:t>этих шагов на</w:t>
      </w:r>
      <w:r w:rsidR="00937E03">
        <w:rPr>
          <w:rFonts w:ascii="Times New Roman" w:hAnsi="Times New Roman" w:cs="Times New Roman"/>
          <w:sz w:val="24"/>
          <w:szCs w:val="24"/>
        </w:rPr>
        <w:t xml:space="preserve"> динамик</w:t>
      </w:r>
      <w:r w:rsidR="009A3D0E">
        <w:rPr>
          <w:rFonts w:ascii="Times New Roman" w:hAnsi="Times New Roman" w:cs="Times New Roman"/>
          <w:sz w:val="24"/>
          <w:szCs w:val="24"/>
        </w:rPr>
        <w:t>у</w:t>
      </w:r>
      <w:r w:rsidR="00937E03">
        <w:rPr>
          <w:rFonts w:ascii="Times New Roman" w:hAnsi="Times New Roman" w:cs="Times New Roman"/>
          <w:sz w:val="24"/>
          <w:szCs w:val="24"/>
        </w:rPr>
        <w:t xml:space="preserve"> объемов ликвидности и </w:t>
      </w:r>
      <w:r w:rsidR="00E51AB4">
        <w:rPr>
          <w:rFonts w:ascii="Times New Roman" w:hAnsi="Times New Roman" w:cs="Times New Roman"/>
          <w:sz w:val="24"/>
          <w:szCs w:val="24"/>
        </w:rPr>
        <w:t xml:space="preserve">масштабах </w:t>
      </w:r>
      <w:r w:rsidR="00937E03">
        <w:rPr>
          <w:rFonts w:ascii="Times New Roman" w:hAnsi="Times New Roman" w:cs="Times New Roman"/>
          <w:sz w:val="24"/>
          <w:szCs w:val="24"/>
        </w:rPr>
        <w:t>возможн</w:t>
      </w:r>
      <w:r w:rsidR="009A3D0E">
        <w:rPr>
          <w:rFonts w:ascii="Times New Roman" w:hAnsi="Times New Roman" w:cs="Times New Roman"/>
          <w:sz w:val="24"/>
          <w:szCs w:val="24"/>
        </w:rPr>
        <w:t xml:space="preserve">ой </w:t>
      </w:r>
      <w:r w:rsidR="00937E03">
        <w:rPr>
          <w:rFonts w:ascii="Times New Roman" w:hAnsi="Times New Roman" w:cs="Times New Roman"/>
          <w:sz w:val="24"/>
          <w:szCs w:val="24"/>
        </w:rPr>
        <w:t xml:space="preserve">реакции на </w:t>
      </w:r>
      <w:r w:rsidR="00A02D65">
        <w:rPr>
          <w:rFonts w:ascii="Times New Roman" w:hAnsi="Times New Roman" w:cs="Times New Roman"/>
          <w:sz w:val="24"/>
          <w:szCs w:val="24"/>
        </w:rPr>
        <w:t>эту динамику</w:t>
      </w:r>
      <w:r w:rsidR="00937E03">
        <w:rPr>
          <w:rFonts w:ascii="Times New Roman" w:hAnsi="Times New Roman" w:cs="Times New Roman"/>
          <w:sz w:val="24"/>
          <w:szCs w:val="24"/>
        </w:rPr>
        <w:t xml:space="preserve"> </w:t>
      </w:r>
      <w:r w:rsidR="00B27AB4">
        <w:rPr>
          <w:rFonts w:ascii="Times New Roman" w:hAnsi="Times New Roman" w:cs="Times New Roman"/>
          <w:sz w:val="24"/>
          <w:szCs w:val="24"/>
        </w:rPr>
        <w:t>банков и предприятий</w:t>
      </w:r>
      <w:r w:rsidR="00937E03">
        <w:rPr>
          <w:rFonts w:ascii="Times New Roman" w:hAnsi="Times New Roman" w:cs="Times New Roman"/>
          <w:sz w:val="24"/>
          <w:szCs w:val="24"/>
        </w:rPr>
        <w:t xml:space="preserve">. Иными словами, последующие шаги руководства Госсовета во главе с Премьером Ли </w:t>
      </w:r>
      <w:proofErr w:type="spellStart"/>
      <w:r w:rsidR="00937E03">
        <w:rPr>
          <w:rFonts w:ascii="Times New Roman" w:hAnsi="Times New Roman" w:cs="Times New Roman"/>
          <w:sz w:val="24"/>
          <w:szCs w:val="24"/>
        </w:rPr>
        <w:t>Кэцяном</w:t>
      </w:r>
      <w:proofErr w:type="spellEnd"/>
      <w:r w:rsidR="00937E03">
        <w:rPr>
          <w:rFonts w:ascii="Times New Roman" w:hAnsi="Times New Roman" w:cs="Times New Roman"/>
          <w:sz w:val="24"/>
          <w:szCs w:val="24"/>
        </w:rPr>
        <w:t xml:space="preserve"> и финансовых регуляторов были продиктованы не столько знанием </w:t>
      </w:r>
      <w:r w:rsidR="00B814E7">
        <w:rPr>
          <w:rFonts w:ascii="Times New Roman" w:hAnsi="Times New Roman" w:cs="Times New Roman"/>
          <w:sz w:val="24"/>
          <w:szCs w:val="24"/>
        </w:rPr>
        <w:t>фундаментальных параметров политэкономии «социализма с китайской спецификой», сколько образами дискурса об угрозах теневого банкинга</w:t>
      </w:r>
      <w:r w:rsidR="00474CC3">
        <w:rPr>
          <w:rFonts w:ascii="Times New Roman" w:hAnsi="Times New Roman" w:cs="Times New Roman"/>
          <w:sz w:val="24"/>
          <w:szCs w:val="24"/>
        </w:rPr>
        <w:t xml:space="preserve">, а также о необходимости смены модели экономического роста и частичном финансовом дерегулировании. </w:t>
      </w:r>
    </w:p>
    <w:p w:rsidR="0033512E" w:rsidRDefault="00780DEC" w:rsidP="0033512E">
      <w:pPr>
        <w:spacing w:line="36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Кризис внутреннего долга под соусом «кризиса ликвидности». </w:t>
      </w:r>
    </w:p>
    <w:p w:rsidR="0012219B" w:rsidRDefault="00AC6523" w:rsidP="00307CE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своей борьбе за снижение потенциальных макроэкономических рисков и финансовую дисциплину на рубеже 2012-2013 годов руководство Госсовета, министерство финансов и Комитет по банковскому надзору решили поместить теневой банкинг между юридическим молотом и </w:t>
      </w:r>
      <w:r w:rsidR="00A72498">
        <w:rPr>
          <w:rFonts w:ascii="Times New Roman" w:hAnsi="Times New Roman" w:cs="Times New Roman"/>
          <w:sz w:val="24"/>
          <w:szCs w:val="24"/>
        </w:rPr>
        <w:t>монетарной</w:t>
      </w:r>
      <w:r>
        <w:rPr>
          <w:rFonts w:ascii="Times New Roman" w:hAnsi="Times New Roman" w:cs="Times New Roman"/>
          <w:sz w:val="24"/>
          <w:szCs w:val="24"/>
        </w:rPr>
        <w:t xml:space="preserve"> наковальней. В последний день уходящего 2012 года министерство финансов выпустило юридически обязывающий документ под названием «Извещение о прекращении незаконных действий в сфере капитализации местных правительств», вводивший многочисленные и </w:t>
      </w:r>
      <w:r w:rsidR="00D66E94">
        <w:rPr>
          <w:rFonts w:ascii="Times New Roman" w:hAnsi="Times New Roman" w:cs="Times New Roman"/>
          <w:sz w:val="24"/>
          <w:szCs w:val="24"/>
        </w:rPr>
        <w:t xml:space="preserve">существенные </w:t>
      </w:r>
      <w:r>
        <w:rPr>
          <w:rFonts w:ascii="Times New Roman" w:hAnsi="Times New Roman" w:cs="Times New Roman"/>
          <w:sz w:val="24"/>
          <w:szCs w:val="24"/>
        </w:rPr>
        <w:t xml:space="preserve">ограничения на использование региональными органами исполнительной власти </w:t>
      </w:r>
      <w:r w:rsidR="001A1AE6">
        <w:rPr>
          <w:rFonts w:ascii="Times New Roman" w:hAnsi="Times New Roman" w:cs="Times New Roman"/>
          <w:sz w:val="24"/>
          <w:szCs w:val="24"/>
        </w:rPr>
        <w:t xml:space="preserve">небанковских </w:t>
      </w:r>
      <w:r w:rsidR="00D66E94">
        <w:rPr>
          <w:rFonts w:ascii="Times New Roman" w:hAnsi="Times New Roman" w:cs="Times New Roman"/>
          <w:sz w:val="24"/>
          <w:szCs w:val="24"/>
        </w:rPr>
        <w:t>финансовых ресурсов</w:t>
      </w:r>
      <w:r w:rsidR="001A1AE6">
        <w:rPr>
          <w:rFonts w:ascii="Times New Roman" w:hAnsi="Times New Roman" w:cs="Times New Roman"/>
          <w:sz w:val="24"/>
          <w:szCs w:val="24"/>
        </w:rPr>
        <w:t>. Как упоминалось выше, через месяц, 29 января 2013 года Комитет по банковскому надзору провел расширенное рабочее селекторное совещание, на котором в весьма жесткой форме указал местным властям на необходимость неукоснительного соблюдения положений декабрьского «Извещения». Это была юридическ</w:t>
      </w:r>
      <w:r w:rsidR="0033644A">
        <w:rPr>
          <w:rFonts w:ascii="Times New Roman" w:hAnsi="Times New Roman" w:cs="Times New Roman"/>
          <w:sz w:val="24"/>
          <w:szCs w:val="24"/>
        </w:rPr>
        <w:t>ий фронт</w:t>
      </w:r>
      <w:r w:rsidR="001A1AE6">
        <w:rPr>
          <w:rFonts w:ascii="Times New Roman" w:hAnsi="Times New Roman" w:cs="Times New Roman"/>
          <w:sz w:val="24"/>
          <w:szCs w:val="24"/>
        </w:rPr>
        <w:t xml:space="preserve"> наступления на теневой банкинг. </w:t>
      </w:r>
    </w:p>
    <w:p w:rsidR="001769BA" w:rsidRDefault="001A1AE6" w:rsidP="00307CE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Монетарный </w:t>
      </w:r>
      <w:r w:rsidR="0033644A">
        <w:rPr>
          <w:rFonts w:ascii="Times New Roman" w:hAnsi="Times New Roman" w:cs="Times New Roman"/>
          <w:sz w:val="24"/>
          <w:szCs w:val="24"/>
        </w:rPr>
        <w:t>фронт</w:t>
      </w:r>
      <w:r>
        <w:rPr>
          <w:rFonts w:ascii="Times New Roman" w:hAnsi="Times New Roman" w:cs="Times New Roman"/>
          <w:sz w:val="24"/>
          <w:szCs w:val="24"/>
        </w:rPr>
        <w:t xml:space="preserve"> </w:t>
      </w:r>
      <w:r w:rsidR="00FC44CA">
        <w:rPr>
          <w:rFonts w:ascii="Times New Roman" w:hAnsi="Times New Roman" w:cs="Times New Roman"/>
          <w:sz w:val="24"/>
          <w:szCs w:val="24"/>
        </w:rPr>
        <w:t>атаки</w:t>
      </w:r>
      <w:r>
        <w:rPr>
          <w:rFonts w:ascii="Times New Roman" w:hAnsi="Times New Roman" w:cs="Times New Roman"/>
          <w:sz w:val="24"/>
          <w:szCs w:val="24"/>
        </w:rPr>
        <w:t xml:space="preserve"> вы</w:t>
      </w:r>
      <w:r w:rsidR="00FC44CA">
        <w:rPr>
          <w:rFonts w:ascii="Times New Roman" w:hAnsi="Times New Roman" w:cs="Times New Roman"/>
          <w:sz w:val="24"/>
          <w:szCs w:val="24"/>
        </w:rPr>
        <w:t>глядел как</w:t>
      </w:r>
      <w:r>
        <w:rPr>
          <w:rFonts w:ascii="Times New Roman" w:hAnsi="Times New Roman" w:cs="Times New Roman"/>
          <w:sz w:val="24"/>
          <w:szCs w:val="24"/>
        </w:rPr>
        <w:t xml:space="preserve"> объявлени</w:t>
      </w:r>
      <w:r w:rsidR="00FC44CA">
        <w:rPr>
          <w:rFonts w:ascii="Times New Roman" w:hAnsi="Times New Roman" w:cs="Times New Roman"/>
          <w:sz w:val="24"/>
          <w:szCs w:val="24"/>
        </w:rPr>
        <w:t>е</w:t>
      </w:r>
      <w:r>
        <w:rPr>
          <w:rFonts w:ascii="Times New Roman" w:hAnsi="Times New Roman" w:cs="Times New Roman"/>
          <w:sz w:val="24"/>
          <w:szCs w:val="24"/>
        </w:rPr>
        <w:t xml:space="preserve"> председателем ЦБ на брифинге 13 марта об отказе от </w:t>
      </w:r>
      <w:r w:rsidR="00A72498">
        <w:rPr>
          <w:rFonts w:ascii="Times New Roman" w:hAnsi="Times New Roman" w:cs="Times New Roman"/>
          <w:sz w:val="24"/>
          <w:szCs w:val="24"/>
        </w:rPr>
        <w:t>«</w:t>
      </w:r>
      <w:r>
        <w:rPr>
          <w:rFonts w:ascii="Times New Roman" w:hAnsi="Times New Roman" w:cs="Times New Roman"/>
          <w:sz w:val="24"/>
          <w:szCs w:val="24"/>
        </w:rPr>
        <w:t>мягкой</w:t>
      </w:r>
      <w:r w:rsidR="00A72498">
        <w:rPr>
          <w:rFonts w:ascii="Times New Roman" w:hAnsi="Times New Roman" w:cs="Times New Roman"/>
          <w:sz w:val="24"/>
          <w:szCs w:val="24"/>
        </w:rPr>
        <w:t>»</w:t>
      </w:r>
      <w:r>
        <w:rPr>
          <w:rFonts w:ascii="Times New Roman" w:hAnsi="Times New Roman" w:cs="Times New Roman"/>
          <w:sz w:val="24"/>
          <w:szCs w:val="24"/>
        </w:rPr>
        <w:t xml:space="preserve"> и переходе к </w:t>
      </w:r>
      <w:r w:rsidR="00A72498">
        <w:rPr>
          <w:rFonts w:ascii="Times New Roman" w:hAnsi="Times New Roman" w:cs="Times New Roman"/>
          <w:sz w:val="24"/>
          <w:szCs w:val="24"/>
        </w:rPr>
        <w:t xml:space="preserve">«средне-жесткой» кредитно-денежной политике. </w:t>
      </w:r>
    </w:p>
    <w:p w:rsidR="001769BA" w:rsidRDefault="00A72498" w:rsidP="00307CE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Общий стратегический план регулятора выгляд</w:t>
      </w:r>
      <w:r w:rsidR="00676736">
        <w:rPr>
          <w:rFonts w:ascii="Times New Roman" w:hAnsi="Times New Roman" w:cs="Times New Roman"/>
          <w:sz w:val="24"/>
          <w:szCs w:val="24"/>
        </w:rPr>
        <w:t>ел</w:t>
      </w:r>
      <w:r>
        <w:rPr>
          <w:rFonts w:ascii="Times New Roman" w:hAnsi="Times New Roman" w:cs="Times New Roman"/>
          <w:sz w:val="24"/>
          <w:szCs w:val="24"/>
        </w:rPr>
        <w:t xml:space="preserve"> как попытка административного, по своей сути, ограничения кредитно-денежной эмиссии</w:t>
      </w:r>
      <w:r w:rsidR="00676736">
        <w:rPr>
          <w:rFonts w:ascii="Times New Roman" w:hAnsi="Times New Roman" w:cs="Times New Roman"/>
          <w:sz w:val="24"/>
          <w:szCs w:val="24"/>
        </w:rPr>
        <w:t xml:space="preserve"> при одновременном ужесточении требований к нормам резервирования</w:t>
      </w:r>
      <w:r>
        <w:rPr>
          <w:rFonts w:ascii="Times New Roman" w:hAnsi="Times New Roman" w:cs="Times New Roman"/>
          <w:sz w:val="24"/>
          <w:szCs w:val="24"/>
        </w:rPr>
        <w:t xml:space="preserve"> </w:t>
      </w:r>
      <w:r w:rsidR="003435BC">
        <w:rPr>
          <w:rFonts w:ascii="Times New Roman" w:hAnsi="Times New Roman" w:cs="Times New Roman"/>
          <w:sz w:val="24"/>
          <w:szCs w:val="24"/>
        </w:rPr>
        <w:t xml:space="preserve">госбанков </w:t>
      </w:r>
      <w:r>
        <w:rPr>
          <w:rFonts w:ascii="Times New Roman" w:hAnsi="Times New Roman" w:cs="Times New Roman"/>
          <w:sz w:val="24"/>
          <w:szCs w:val="24"/>
        </w:rPr>
        <w:t xml:space="preserve">с целью </w:t>
      </w:r>
      <w:r w:rsidR="00B2596C">
        <w:rPr>
          <w:rFonts w:ascii="Times New Roman" w:hAnsi="Times New Roman" w:cs="Times New Roman"/>
          <w:sz w:val="24"/>
          <w:szCs w:val="24"/>
        </w:rPr>
        <w:t xml:space="preserve">вынудить последние </w:t>
      </w:r>
      <w:r>
        <w:rPr>
          <w:rFonts w:ascii="Times New Roman" w:hAnsi="Times New Roman" w:cs="Times New Roman"/>
          <w:sz w:val="24"/>
          <w:szCs w:val="24"/>
        </w:rPr>
        <w:t>значительного сокра</w:t>
      </w:r>
      <w:r w:rsidR="00B2596C">
        <w:rPr>
          <w:rFonts w:ascii="Times New Roman" w:hAnsi="Times New Roman" w:cs="Times New Roman"/>
          <w:sz w:val="24"/>
          <w:szCs w:val="24"/>
        </w:rPr>
        <w:t>тить</w:t>
      </w:r>
      <w:r>
        <w:rPr>
          <w:rFonts w:ascii="Times New Roman" w:hAnsi="Times New Roman" w:cs="Times New Roman"/>
          <w:sz w:val="24"/>
          <w:szCs w:val="24"/>
        </w:rPr>
        <w:t xml:space="preserve"> объем</w:t>
      </w:r>
      <w:r w:rsidR="00B2596C">
        <w:rPr>
          <w:rFonts w:ascii="Times New Roman" w:hAnsi="Times New Roman" w:cs="Times New Roman"/>
          <w:sz w:val="24"/>
          <w:szCs w:val="24"/>
        </w:rPr>
        <w:t>ы</w:t>
      </w:r>
      <w:r>
        <w:rPr>
          <w:rFonts w:ascii="Times New Roman" w:hAnsi="Times New Roman" w:cs="Times New Roman"/>
          <w:sz w:val="24"/>
          <w:szCs w:val="24"/>
        </w:rPr>
        <w:t xml:space="preserve"> финансовых активов, пере</w:t>
      </w:r>
      <w:r w:rsidR="003E6DD6">
        <w:rPr>
          <w:rFonts w:ascii="Times New Roman" w:hAnsi="Times New Roman" w:cs="Times New Roman"/>
          <w:sz w:val="24"/>
          <w:szCs w:val="24"/>
        </w:rPr>
        <w:t>текающих от</w:t>
      </w:r>
      <w:r>
        <w:rPr>
          <w:rFonts w:ascii="Times New Roman" w:hAnsi="Times New Roman" w:cs="Times New Roman"/>
          <w:sz w:val="24"/>
          <w:szCs w:val="24"/>
        </w:rPr>
        <w:t xml:space="preserve"> </w:t>
      </w:r>
      <w:r w:rsidR="007704D2">
        <w:rPr>
          <w:rFonts w:ascii="Times New Roman" w:hAnsi="Times New Roman" w:cs="Times New Roman"/>
          <w:sz w:val="24"/>
          <w:szCs w:val="24"/>
        </w:rPr>
        <w:t>них</w:t>
      </w:r>
      <w:r w:rsidR="003E6DD6">
        <w:rPr>
          <w:rFonts w:ascii="Times New Roman" w:hAnsi="Times New Roman" w:cs="Times New Roman"/>
          <w:sz w:val="24"/>
          <w:szCs w:val="24"/>
        </w:rPr>
        <w:t xml:space="preserve"> к</w:t>
      </w:r>
      <w:r>
        <w:rPr>
          <w:rFonts w:ascii="Times New Roman" w:hAnsi="Times New Roman" w:cs="Times New Roman"/>
          <w:sz w:val="24"/>
          <w:szCs w:val="24"/>
        </w:rPr>
        <w:t xml:space="preserve"> теневым игрокам.</w:t>
      </w:r>
      <w:r w:rsidR="00676736">
        <w:rPr>
          <w:rFonts w:ascii="Times New Roman" w:hAnsi="Times New Roman" w:cs="Times New Roman"/>
          <w:sz w:val="24"/>
          <w:szCs w:val="24"/>
        </w:rPr>
        <w:t xml:space="preserve"> </w:t>
      </w:r>
    </w:p>
    <w:p w:rsidR="00307CE5" w:rsidRDefault="003435BC" w:rsidP="00307CE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Наблюдатели комментировали: «Цели ЦБ ясны, но о конкретных методах можно спорить. ЦБ хочет дерегулировать банковскую среду, научить банки тому, чтобы самостоятельно регулировать соотношение объемов ликвидности</w:t>
      </w:r>
      <w:r w:rsidR="00816B31">
        <w:rPr>
          <w:rFonts w:ascii="Times New Roman" w:hAnsi="Times New Roman" w:cs="Times New Roman"/>
          <w:sz w:val="24"/>
          <w:szCs w:val="24"/>
        </w:rPr>
        <w:t>, долгов</w:t>
      </w:r>
      <w:r>
        <w:rPr>
          <w:rFonts w:ascii="Times New Roman" w:hAnsi="Times New Roman" w:cs="Times New Roman"/>
          <w:sz w:val="24"/>
          <w:szCs w:val="24"/>
        </w:rPr>
        <w:t xml:space="preserve"> и масштабов </w:t>
      </w:r>
      <w:r>
        <w:rPr>
          <w:rFonts w:ascii="Times New Roman" w:hAnsi="Times New Roman" w:cs="Times New Roman"/>
          <w:sz w:val="24"/>
          <w:szCs w:val="24"/>
        </w:rPr>
        <w:lastRenderedPageBreak/>
        <w:t>кредитной деятельности. Однако, вряд ли возможно путем одних лишь ограничений вылечить застарелые болезни финансовой системы нашей страны».</w:t>
      </w:r>
      <w:r w:rsidR="003C6B04">
        <w:rPr>
          <w:rStyle w:val="a9"/>
          <w:rFonts w:ascii="Times New Roman" w:hAnsi="Times New Roman" w:cs="Times New Roman"/>
          <w:sz w:val="24"/>
          <w:szCs w:val="24"/>
        </w:rPr>
        <w:footnoteReference w:id="40"/>
      </w:r>
      <w:r>
        <w:rPr>
          <w:rFonts w:ascii="Times New Roman" w:hAnsi="Times New Roman" w:cs="Times New Roman"/>
          <w:sz w:val="24"/>
          <w:szCs w:val="24"/>
        </w:rPr>
        <w:t xml:space="preserve"> </w:t>
      </w:r>
    </w:p>
    <w:p w:rsidR="00D50318" w:rsidRDefault="003435BC" w:rsidP="00307CE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апреле весомо зазвучал голос самого Премьера Госсовета. В конце месяца Ли </w:t>
      </w:r>
      <w:proofErr w:type="spellStart"/>
      <w:r>
        <w:rPr>
          <w:rFonts w:ascii="Times New Roman" w:hAnsi="Times New Roman" w:cs="Times New Roman"/>
          <w:sz w:val="24"/>
          <w:szCs w:val="24"/>
        </w:rPr>
        <w:t>Кэцян</w:t>
      </w:r>
      <w:proofErr w:type="spellEnd"/>
      <w:r>
        <w:rPr>
          <w:rFonts w:ascii="Times New Roman" w:hAnsi="Times New Roman" w:cs="Times New Roman"/>
          <w:sz w:val="24"/>
          <w:szCs w:val="24"/>
        </w:rPr>
        <w:t xml:space="preserve"> провел встречу с руководством банковского сообщества и заявил, что отныне госбанкам не стоит рассчитывать на прежние объемы рекапитализации их активов из государственного бюджета через вливания ЦБ.</w:t>
      </w:r>
      <w:r w:rsidR="00617669">
        <w:rPr>
          <w:rFonts w:ascii="Times New Roman" w:hAnsi="Times New Roman" w:cs="Times New Roman"/>
          <w:sz w:val="24"/>
          <w:szCs w:val="24"/>
        </w:rPr>
        <w:t xml:space="preserve"> Вместо этого он предложил государственным банкирам активнее зарабатывать прибыль кредитованием реального сектора и шире использовать возможности фондового рынка.</w:t>
      </w:r>
      <w:r w:rsidR="00886EF3">
        <w:rPr>
          <w:rStyle w:val="a9"/>
          <w:rFonts w:ascii="Times New Roman" w:hAnsi="Times New Roman" w:cs="Times New Roman"/>
          <w:sz w:val="24"/>
          <w:szCs w:val="24"/>
        </w:rPr>
        <w:footnoteReference w:id="41"/>
      </w:r>
      <w:r>
        <w:rPr>
          <w:rFonts w:ascii="Times New Roman" w:hAnsi="Times New Roman" w:cs="Times New Roman"/>
          <w:sz w:val="24"/>
          <w:szCs w:val="24"/>
        </w:rPr>
        <w:t xml:space="preserve"> </w:t>
      </w:r>
    </w:p>
    <w:p w:rsidR="003435BC" w:rsidRDefault="003435BC" w:rsidP="00307CE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13 мая и 8 июня на расширенных видеотелефонных совещаниях Премьер говорил о том, что </w:t>
      </w:r>
      <w:r w:rsidR="00617669">
        <w:rPr>
          <w:rFonts w:ascii="Times New Roman" w:hAnsi="Times New Roman" w:cs="Times New Roman"/>
          <w:sz w:val="24"/>
          <w:szCs w:val="24"/>
        </w:rPr>
        <w:t>«необходимо и возможно поддерживать развитие реального сектора путем активизации уже вложенных в экономику денежно-кредитных средств», призывая банки к повышению финансовой дисциплины и ответственности</w:t>
      </w:r>
      <w:r w:rsidR="0012219B">
        <w:rPr>
          <w:rFonts w:ascii="Times New Roman" w:hAnsi="Times New Roman" w:cs="Times New Roman"/>
          <w:sz w:val="24"/>
          <w:szCs w:val="24"/>
        </w:rPr>
        <w:t xml:space="preserve">. </w:t>
      </w:r>
      <w:r w:rsidR="005B7447">
        <w:rPr>
          <w:rFonts w:ascii="Times New Roman" w:hAnsi="Times New Roman" w:cs="Times New Roman"/>
          <w:sz w:val="24"/>
          <w:szCs w:val="24"/>
        </w:rPr>
        <w:t xml:space="preserve">Наконец, 19 июня на совещании Постоянного комитета Госсовета КНР Ли </w:t>
      </w:r>
      <w:proofErr w:type="spellStart"/>
      <w:r w:rsidR="005B7447">
        <w:rPr>
          <w:rFonts w:ascii="Times New Roman" w:hAnsi="Times New Roman" w:cs="Times New Roman"/>
          <w:sz w:val="24"/>
          <w:szCs w:val="24"/>
        </w:rPr>
        <w:t>Кэцян</w:t>
      </w:r>
      <w:proofErr w:type="spellEnd"/>
      <w:r w:rsidR="005B7447">
        <w:rPr>
          <w:rFonts w:ascii="Times New Roman" w:hAnsi="Times New Roman" w:cs="Times New Roman"/>
          <w:sz w:val="24"/>
          <w:szCs w:val="24"/>
        </w:rPr>
        <w:t xml:space="preserve"> на всю страну заявил о необходимости «улучшать использование финансовых ресурсов, уже имеющихся в распоряжении банков и предприятий</w:t>
      </w:r>
      <w:r w:rsidR="00AC23DA">
        <w:rPr>
          <w:rFonts w:ascii="Times New Roman" w:hAnsi="Times New Roman" w:cs="Times New Roman"/>
          <w:sz w:val="24"/>
          <w:szCs w:val="24"/>
        </w:rPr>
        <w:t xml:space="preserve"> … и еще решительнее поддерживать преобразования в экономике Китая».</w:t>
      </w:r>
      <w:r w:rsidR="00886EF3">
        <w:rPr>
          <w:rStyle w:val="a9"/>
          <w:rFonts w:ascii="Times New Roman" w:hAnsi="Times New Roman" w:cs="Times New Roman"/>
          <w:sz w:val="24"/>
          <w:szCs w:val="24"/>
        </w:rPr>
        <w:footnoteReference w:id="42"/>
      </w:r>
      <w:r w:rsidR="00AC23DA">
        <w:rPr>
          <w:rFonts w:ascii="Times New Roman" w:hAnsi="Times New Roman" w:cs="Times New Roman"/>
          <w:sz w:val="24"/>
          <w:szCs w:val="24"/>
        </w:rPr>
        <w:t xml:space="preserve"> </w:t>
      </w:r>
      <w:r w:rsidR="00673EB3">
        <w:rPr>
          <w:rFonts w:ascii="Times New Roman" w:hAnsi="Times New Roman" w:cs="Times New Roman"/>
          <w:sz w:val="24"/>
          <w:szCs w:val="24"/>
        </w:rPr>
        <w:t xml:space="preserve"> </w:t>
      </w:r>
    </w:p>
    <w:p w:rsidR="00673EB3" w:rsidRDefault="001769BA" w:rsidP="00307CE5">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По </w:t>
      </w:r>
      <w:r w:rsidR="00730213">
        <w:rPr>
          <w:rFonts w:ascii="Times New Roman" w:hAnsi="Times New Roman" w:cs="Times New Roman"/>
          <w:sz w:val="24"/>
          <w:szCs w:val="24"/>
        </w:rPr>
        <w:t>ряду инсайдерских оценок</w:t>
      </w:r>
      <w:r>
        <w:rPr>
          <w:rFonts w:ascii="Times New Roman" w:hAnsi="Times New Roman" w:cs="Times New Roman"/>
          <w:sz w:val="24"/>
          <w:szCs w:val="24"/>
        </w:rPr>
        <w:t xml:space="preserve">, </w:t>
      </w:r>
      <w:r w:rsidR="00730213">
        <w:rPr>
          <w:rFonts w:ascii="Times New Roman" w:hAnsi="Times New Roman" w:cs="Times New Roman"/>
          <w:sz w:val="24"/>
          <w:szCs w:val="24"/>
        </w:rPr>
        <w:t xml:space="preserve">на рубеже мая-июня 2013 года ЦБ КНР существенно придержал денежную эмиссию. Это привело к тому, что «большое число финансовых структур – межбанковских посредников в виде малых коммерческих банков </w:t>
      </w:r>
      <w:r w:rsidR="00DE1E65">
        <w:rPr>
          <w:rFonts w:ascii="Times New Roman" w:hAnsi="Times New Roman" w:cs="Times New Roman"/>
          <w:sz w:val="24"/>
          <w:szCs w:val="24"/>
        </w:rPr>
        <w:t xml:space="preserve">стали </w:t>
      </w:r>
      <w:r w:rsidR="00730213">
        <w:rPr>
          <w:rFonts w:ascii="Times New Roman" w:hAnsi="Times New Roman" w:cs="Times New Roman"/>
          <w:sz w:val="24"/>
          <w:szCs w:val="24"/>
        </w:rPr>
        <w:t>остро нуждаться в средствах для проведения платежей. Однако, их основные кредиторы – крупные госбанки выдавали кредиты с повышенной осторожностью и с оглядкой на регулятор. Возник краткосрочный, но весьма острый дисбаланс между спросом на ликвидность и ее предложением».</w:t>
      </w:r>
      <w:r w:rsidR="00D443D2">
        <w:rPr>
          <w:rStyle w:val="a9"/>
          <w:rFonts w:ascii="Times New Roman" w:hAnsi="Times New Roman" w:cs="Times New Roman"/>
          <w:sz w:val="24"/>
          <w:szCs w:val="24"/>
        </w:rPr>
        <w:footnoteReference w:id="43"/>
      </w:r>
      <w:r w:rsidR="00730213">
        <w:rPr>
          <w:rFonts w:ascii="Times New Roman" w:hAnsi="Times New Roman" w:cs="Times New Roman"/>
          <w:sz w:val="24"/>
          <w:szCs w:val="24"/>
        </w:rPr>
        <w:t xml:space="preserve"> </w:t>
      </w:r>
      <w:r w:rsidR="00DE1E65">
        <w:rPr>
          <w:rFonts w:ascii="Times New Roman" w:hAnsi="Times New Roman" w:cs="Times New Roman"/>
          <w:sz w:val="24"/>
          <w:szCs w:val="24"/>
        </w:rPr>
        <w:t xml:space="preserve"> </w:t>
      </w:r>
    </w:p>
    <w:p w:rsidR="00440F67" w:rsidRDefault="00730213" w:rsidP="0092160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Между тем, следует отметить, что </w:t>
      </w:r>
      <w:r w:rsidR="0019318C">
        <w:rPr>
          <w:rFonts w:ascii="Times New Roman" w:hAnsi="Times New Roman" w:cs="Times New Roman"/>
          <w:sz w:val="24"/>
          <w:szCs w:val="24"/>
        </w:rPr>
        <w:t xml:space="preserve">ЦБ отнюдь не собирался полностью перекрывать каналы получения ликвидности госбанками. Об этом свидетельствует принятое от имени руководства ЦБ «Письмо по вопросам регулирования наличности коммерческих банков». </w:t>
      </w:r>
      <w:r w:rsidR="00921608">
        <w:rPr>
          <w:rFonts w:ascii="Times New Roman" w:hAnsi="Times New Roman" w:cs="Times New Roman"/>
          <w:sz w:val="24"/>
          <w:szCs w:val="24"/>
        </w:rPr>
        <w:t xml:space="preserve">Подписано оно было якобы еще 17 июня, но опубликовано лишь 24 июня, когда пресловутый «кризис ликвидности» уже разразился.  </w:t>
      </w:r>
      <w:r w:rsidR="0019318C">
        <w:rPr>
          <w:rFonts w:ascii="Times New Roman" w:hAnsi="Times New Roman" w:cs="Times New Roman"/>
          <w:sz w:val="24"/>
          <w:szCs w:val="24"/>
        </w:rPr>
        <w:t xml:space="preserve">Комментируя отношения между ЦБ и госбанками, начальник исследовательского управления банковской деятельности Народного Банка Китая </w:t>
      </w:r>
      <w:proofErr w:type="spellStart"/>
      <w:r w:rsidR="0019318C">
        <w:rPr>
          <w:rFonts w:ascii="Times New Roman" w:hAnsi="Times New Roman" w:cs="Times New Roman"/>
          <w:sz w:val="24"/>
          <w:szCs w:val="24"/>
        </w:rPr>
        <w:t>Цзи</w:t>
      </w:r>
      <w:proofErr w:type="spellEnd"/>
      <w:r w:rsidR="0019318C">
        <w:rPr>
          <w:rFonts w:ascii="Times New Roman" w:hAnsi="Times New Roman" w:cs="Times New Roman"/>
          <w:sz w:val="24"/>
          <w:szCs w:val="24"/>
        </w:rPr>
        <w:t xml:space="preserve"> </w:t>
      </w:r>
      <w:proofErr w:type="spellStart"/>
      <w:r w:rsidR="0019318C">
        <w:rPr>
          <w:rFonts w:ascii="Times New Roman" w:hAnsi="Times New Roman" w:cs="Times New Roman"/>
          <w:sz w:val="24"/>
          <w:szCs w:val="24"/>
        </w:rPr>
        <w:t>Чжихун</w:t>
      </w:r>
      <w:proofErr w:type="spellEnd"/>
      <w:r w:rsidR="0019318C">
        <w:rPr>
          <w:rFonts w:ascii="Times New Roman" w:hAnsi="Times New Roman" w:cs="Times New Roman"/>
          <w:sz w:val="24"/>
          <w:szCs w:val="24"/>
        </w:rPr>
        <w:t xml:space="preserve"> говорил: «Любовь, которую ЦБ испытывает к </w:t>
      </w:r>
      <w:r w:rsidR="0019318C">
        <w:rPr>
          <w:rFonts w:ascii="Times New Roman" w:hAnsi="Times New Roman" w:cs="Times New Roman"/>
          <w:sz w:val="24"/>
          <w:szCs w:val="24"/>
        </w:rPr>
        <w:lastRenderedPageBreak/>
        <w:t>коммерческим госбанкам</w:t>
      </w:r>
      <w:r w:rsidR="005B62BD">
        <w:rPr>
          <w:rFonts w:ascii="Times New Roman" w:hAnsi="Times New Roman" w:cs="Times New Roman"/>
          <w:sz w:val="24"/>
          <w:szCs w:val="24"/>
        </w:rPr>
        <w:t xml:space="preserve">, </w:t>
      </w:r>
      <w:r w:rsidR="0019318C">
        <w:rPr>
          <w:rFonts w:ascii="Times New Roman" w:hAnsi="Times New Roman" w:cs="Times New Roman"/>
          <w:sz w:val="24"/>
          <w:szCs w:val="24"/>
        </w:rPr>
        <w:t>это</w:t>
      </w:r>
      <w:r w:rsidR="005B62BD">
        <w:rPr>
          <w:rFonts w:ascii="Times New Roman" w:hAnsi="Times New Roman" w:cs="Times New Roman"/>
          <w:sz w:val="24"/>
          <w:szCs w:val="24"/>
        </w:rPr>
        <w:t xml:space="preserve"> -</w:t>
      </w:r>
      <w:r w:rsidR="0019318C">
        <w:rPr>
          <w:rFonts w:ascii="Times New Roman" w:hAnsi="Times New Roman" w:cs="Times New Roman"/>
          <w:sz w:val="24"/>
          <w:szCs w:val="24"/>
        </w:rPr>
        <w:t xml:space="preserve"> жесткая любовь. Собственное дитя надобно контролировать и учить. Но и любить его, конечно же, необходимо</w:t>
      </w:r>
      <w:r w:rsidR="005B62BD">
        <w:rPr>
          <w:rFonts w:ascii="Times New Roman" w:hAnsi="Times New Roman" w:cs="Times New Roman"/>
          <w:sz w:val="24"/>
          <w:szCs w:val="24"/>
        </w:rPr>
        <w:t>»</w:t>
      </w:r>
      <w:r w:rsidR="0019318C">
        <w:rPr>
          <w:rFonts w:ascii="Times New Roman" w:hAnsi="Times New Roman" w:cs="Times New Roman"/>
          <w:sz w:val="24"/>
          <w:szCs w:val="24"/>
        </w:rPr>
        <w:t>.</w:t>
      </w:r>
      <w:r w:rsidR="00C90BDD">
        <w:rPr>
          <w:rStyle w:val="a9"/>
          <w:rFonts w:ascii="Times New Roman" w:hAnsi="Times New Roman" w:cs="Times New Roman"/>
          <w:sz w:val="24"/>
          <w:szCs w:val="24"/>
        </w:rPr>
        <w:footnoteReference w:id="44"/>
      </w:r>
      <w:r w:rsidR="0019318C">
        <w:rPr>
          <w:rFonts w:ascii="Times New Roman" w:hAnsi="Times New Roman" w:cs="Times New Roman"/>
          <w:sz w:val="24"/>
          <w:szCs w:val="24"/>
        </w:rPr>
        <w:t xml:space="preserve"> </w:t>
      </w:r>
      <w:r w:rsidR="005B62BD">
        <w:rPr>
          <w:rFonts w:ascii="Times New Roman" w:hAnsi="Times New Roman" w:cs="Times New Roman"/>
          <w:sz w:val="24"/>
          <w:szCs w:val="24"/>
        </w:rPr>
        <w:t xml:space="preserve"> </w:t>
      </w:r>
      <w:r w:rsidR="0019318C">
        <w:rPr>
          <w:rFonts w:ascii="Times New Roman" w:hAnsi="Times New Roman" w:cs="Times New Roman"/>
          <w:sz w:val="24"/>
          <w:szCs w:val="24"/>
        </w:rPr>
        <w:t xml:space="preserve"> </w:t>
      </w:r>
    </w:p>
    <w:p w:rsidR="004A41BF" w:rsidRPr="00C67F84" w:rsidRDefault="004A41BF" w:rsidP="0092160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Капитаны банковского сообщества</w:t>
      </w:r>
      <w:r w:rsidR="007E7ED6">
        <w:rPr>
          <w:rFonts w:ascii="Times New Roman" w:hAnsi="Times New Roman" w:cs="Times New Roman"/>
          <w:sz w:val="24"/>
          <w:szCs w:val="24"/>
        </w:rPr>
        <w:t>,</w:t>
      </w:r>
      <w:r w:rsidR="0084105A">
        <w:rPr>
          <w:rFonts w:ascii="Times New Roman" w:hAnsi="Times New Roman" w:cs="Times New Roman"/>
          <w:sz w:val="24"/>
          <w:szCs w:val="24"/>
        </w:rPr>
        <w:t xml:space="preserve"> впрочем</w:t>
      </w:r>
      <w:r w:rsidR="007E7ED6">
        <w:rPr>
          <w:rFonts w:ascii="Times New Roman" w:hAnsi="Times New Roman" w:cs="Times New Roman"/>
          <w:sz w:val="24"/>
          <w:szCs w:val="24"/>
        </w:rPr>
        <w:t>,</w:t>
      </w:r>
      <w:r>
        <w:rPr>
          <w:rFonts w:ascii="Times New Roman" w:hAnsi="Times New Roman" w:cs="Times New Roman"/>
          <w:sz w:val="24"/>
          <w:szCs w:val="24"/>
        </w:rPr>
        <w:t xml:space="preserve"> отнюдь не были растроганы сложными родительскими эмоциями ЦБ. </w:t>
      </w:r>
      <w:r w:rsidR="00A34394">
        <w:rPr>
          <w:rFonts w:ascii="Times New Roman" w:hAnsi="Times New Roman" w:cs="Times New Roman"/>
          <w:sz w:val="24"/>
          <w:szCs w:val="24"/>
        </w:rPr>
        <w:t xml:space="preserve">Наоборот, еще </w:t>
      </w:r>
      <w:r w:rsidR="00C62477">
        <w:rPr>
          <w:rFonts w:ascii="Times New Roman" w:hAnsi="Times New Roman" w:cs="Times New Roman"/>
          <w:sz w:val="24"/>
          <w:szCs w:val="24"/>
        </w:rPr>
        <w:t xml:space="preserve">ранней весной, </w:t>
      </w:r>
      <w:r w:rsidR="00A34394">
        <w:rPr>
          <w:rFonts w:ascii="Times New Roman" w:hAnsi="Times New Roman" w:cs="Times New Roman"/>
          <w:sz w:val="24"/>
          <w:szCs w:val="24"/>
        </w:rPr>
        <w:t xml:space="preserve">в </w:t>
      </w:r>
      <w:r w:rsidR="00C62477">
        <w:rPr>
          <w:rFonts w:ascii="Times New Roman" w:hAnsi="Times New Roman" w:cs="Times New Roman"/>
          <w:sz w:val="24"/>
          <w:szCs w:val="24"/>
        </w:rPr>
        <w:t xml:space="preserve">середине </w:t>
      </w:r>
      <w:r w:rsidR="00A34394">
        <w:rPr>
          <w:rFonts w:ascii="Times New Roman" w:hAnsi="Times New Roman" w:cs="Times New Roman"/>
          <w:sz w:val="24"/>
          <w:szCs w:val="24"/>
        </w:rPr>
        <w:t>март</w:t>
      </w:r>
      <w:r w:rsidR="00C62477">
        <w:rPr>
          <w:rFonts w:ascii="Times New Roman" w:hAnsi="Times New Roman" w:cs="Times New Roman"/>
          <w:sz w:val="24"/>
          <w:szCs w:val="24"/>
        </w:rPr>
        <w:t>а</w:t>
      </w:r>
      <w:r w:rsidR="00A34394">
        <w:rPr>
          <w:rFonts w:ascii="Times New Roman" w:hAnsi="Times New Roman" w:cs="Times New Roman"/>
          <w:sz w:val="24"/>
          <w:szCs w:val="24"/>
        </w:rPr>
        <w:t xml:space="preserve"> появились явные признаки недовольства государственных банкиров планами центрального правительства ужесточить эмиссию и провести финансовое дерегулирование, даже в ограниченных пределах. Особенно банковское сообщество было обеспокоено намерениями Госсовета и регулятора расширить коридор колебаний верхней границы процента по депозиту. Дело в том, что если бы ставка процента по кредиту </w:t>
      </w:r>
      <w:r w:rsidR="003D7C98">
        <w:rPr>
          <w:rFonts w:ascii="Times New Roman" w:hAnsi="Times New Roman" w:cs="Times New Roman"/>
          <w:sz w:val="24"/>
          <w:szCs w:val="24"/>
        </w:rPr>
        <w:t>оста</w:t>
      </w:r>
      <w:r w:rsidR="00DE1E65">
        <w:rPr>
          <w:rFonts w:ascii="Times New Roman" w:hAnsi="Times New Roman" w:cs="Times New Roman"/>
          <w:sz w:val="24"/>
          <w:szCs w:val="24"/>
        </w:rPr>
        <w:t>ва</w:t>
      </w:r>
      <w:r w:rsidR="003D7C98">
        <w:rPr>
          <w:rFonts w:ascii="Times New Roman" w:hAnsi="Times New Roman" w:cs="Times New Roman"/>
          <w:sz w:val="24"/>
          <w:szCs w:val="24"/>
        </w:rPr>
        <w:t xml:space="preserve">лась по-прежнему низкой, а ставка по депозиту поднялась, то на фоне растущего объема «плохих» долгов, сокращения кредитно-денежной эмиссии и ужесточения к нормам резервирования реальные располагаемые банковские активы </w:t>
      </w:r>
      <w:r w:rsidR="00F54882">
        <w:rPr>
          <w:rFonts w:ascii="Times New Roman" w:hAnsi="Times New Roman" w:cs="Times New Roman"/>
          <w:sz w:val="24"/>
          <w:szCs w:val="24"/>
        </w:rPr>
        <w:t>могли</w:t>
      </w:r>
      <w:r w:rsidR="003D7C98">
        <w:rPr>
          <w:rFonts w:ascii="Times New Roman" w:hAnsi="Times New Roman" w:cs="Times New Roman"/>
          <w:sz w:val="24"/>
          <w:szCs w:val="24"/>
        </w:rPr>
        <w:t xml:space="preserve"> бы </w:t>
      </w:r>
      <w:r w:rsidR="00F54882">
        <w:rPr>
          <w:rFonts w:ascii="Times New Roman" w:hAnsi="Times New Roman" w:cs="Times New Roman"/>
          <w:sz w:val="24"/>
          <w:szCs w:val="24"/>
        </w:rPr>
        <w:t xml:space="preserve">подвергнуться </w:t>
      </w:r>
      <w:r w:rsidR="003D7C98">
        <w:rPr>
          <w:rFonts w:ascii="Times New Roman" w:hAnsi="Times New Roman" w:cs="Times New Roman"/>
          <w:sz w:val="24"/>
          <w:szCs w:val="24"/>
        </w:rPr>
        <w:t xml:space="preserve">существенному сжатию. </w:t>
      </w:r>
      <w:r w:rsidR="007A42CB">
        <w:rPr>
          <w:rFonts w:ascii="Times New Roman" w:hAnsi="Times New Roman" w:cs="Times New Roman"/>
          <w:sz w:val="24"/>
          <w:szCs w:val="24"/>
        </w:rPr>
        <w:t xml:space="preserve">Кроме того, это наверняка бы привело к спирали повышения ставки по депозиту в гонке </w:t>
      </w:r>
      <w:r w:rsidR="009C10B2">
        <w:rPr>
          <w:rFonts w:ascii="Times New Roman" w:hAnsi="Times New Roman" w:cs="Times New Roman"/>
          <w:sz w:val="24"/>
          <w:szCs w:val="24"/>
        </w:rPr>
        <w:t xml:space="preserve">банков </w:t>
      </w:r>
      <w:r w:rsidR="007A42CB">
        <w:rPr>
          <w:rFonts w:ascii="Times New Roman" w:hAnsi="Times New Roman" w:cs="Times New Roman"/>
          <w:sz w:val="24"/>
          <w:szCs w:val="24"/>
        </w:rPr>
        <w:t xml:space="preserve">на опережение за средства вкладчиков. </w:t>
      </w:r>
      <w:r w:rsidR="003D7C98">
        <w:rPr>
          <w:rFonts w:ascii="Times New Roman" w:hAnsi="Times New Roman" w:cs="Times New Roman"/>
          <w:sz w:val="24"/>
          <w:szCs w:val="24"/>
        </w:rPr>
        <w:t xml:space="preserve">Государственные банкиры, по признанию инсайдеров, «повсеместно исходили из того, что контролирующие инстанции так или иначе обязаны гарантировать </w:t>
      </w:r>
      <w:r w:rsidR="003D7C98" w:rsidRPr="003D7C98">
        <w:rPr>
          <w:rFonts w:ascii="Times New Roman" w:hAnsi="Times New Roman" w:cs="Times New Roman"/>
          <w:sz w:val="24"/>
          <w:szCs w:val="24"/>
        </w:rPr>
        <w:t>[</w:t>
      </w:r>
      <w:r w:rsidR="003D7C98">
        <w:rPr>
          <w:rFonts w:ascii="Times New Roman" w:hAnsi="Times New Roman" w:cs="Times New Roman"/>
          <w:sz w:val="24"/>
          <w:szCs w:val="24"/>
        </w:rPr>
        <w:t>госбанкам</w:t>
      </w:r>
      <w:r w:rsidR="003D7C98" w:rsidRPr="003D7C98">
        <w:rPr>
          <w:rFonts w:ascii="Times New Roman" w:hAnsi="Times New Roman" w:cs="Times New Roman"/>
          <w:sz w:val="24"/>
          <w:szCs w:val="24"/>
        </w:rPr>
        <w:t>]</w:t>
      </w:r>
      <w:r w:rsidR="003D7C98">
        <w:rPr>
          <w:rFonts w:ascii="Times New Roman" w:hAnsi="Times New Roman" w:cs="Times New Roman"/>
          <w:sz w:val="24"/>
          <w:szCs w:val="24"/>
        </w:rPr>
        <w:t xml:space="preserve"> сохранени</w:t>
      </w:r>
      <w:r w:rsidR="00CA67FC">
        <w:rPr>
          <w:rFonts w:ascii="Times New Roman" w:hAnsi="Times New Roman" w:cs="Times New Roman"/>
          <w:sz w:val="24"/>
          <w:szCs w:val="24"/>
        </w:rPr>
        <w:t>е</w:t>
      </w:r>
      <w:r w:rsidR="003D7C98">
        <w:rPr>
          <w:rFonts w:ascii="Times New Roman" w:hAnsi="Times New Roman" w:cs="Times New Roman"/>
          <w:sz w:val="24"/>
          <w:szCs w:val="24"/>
        </w:rPr>
        <w:t xml:space="preserve"> возможности получать прибыль за счет разницы в ставках по кредиту и депозиту».</w:t>
      </w:r>
      <w:r w:rsidR="00D7236B">
        <w:rPr>
          <w:rStyle w:val="a9"/>
          <w:rFonts w:ascii="Times New Roman" w:hAnsi="Times New Roman" w:cs="Times New Roman"/>
          <w:sz w:val="24"/>
          <w:szCs w:val="24"/>
        </w:rPr>
        <w:footnoteReference w:id="45"/>
      </w:r>
      <w:r w:rsidR="003D7C98">
        <w:rPr>
          <w:rFonts w:ascii="Times New Roman" w:hAnsi="Times New Roman" w:cs="Times New Roman"/>
          <w:sz w:val="24"/>
          <w:szCs w:val="24"/>
        </w:rPr>
        <w:t xml:space="preserve"> </w:t>
      </w:r>
    </w:p>
    <w:p w:rsidR="001C2057" w:rsidRDefault="001C2057" w:rsidP="0092160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Перспектива </w:t>
      </w:r>
      <w:r w:rsidR="00D75C92">
        <w:rPr>
          <w:rFonts w:ascii="Times New Roman" w:hAnsi="Times New Roman" w:cs="Times New Roman"/>
          <w:sz w:val="24"/>
          <w:szCs w:val="24"/>
        </w:rPr>
        <w:t>сокращения прежних объемов рекапитализации за счет госбюджета, введенные в мае формальные и неформальные административные ограничения на масштабы кредитной эмиссии и, наконец, троекратные на протяжении двух месяцев призывы Премьера Госсовета активнее использовать уже имеющиеся средства перед лицом приближающегося дерегулирования</w:t>
      </w:r>
      <w:r w:rsidR="003050A5">
        <w:rPr>
          <w:rFonts w:ascii="Times New Roman" w:hAnsi="Times New Roman" w:cs="Times New Roman"/>
          <w:sz w:val="24"/>
          <w:szCs w:val="24"/>
        </w:rPr>
        <w:t xml:space="preserve"> </w:t>
      </w:r>
      <w:r w:rsidR="00D75C92">
        <w:rPr>
          <w:rFonts w:ascii="Times New Roman" w:hAnsi="Times New Roman" w:cs="Times New Roman"/>
          <w:sz w:val="24"/>
          <w:szCs w:val="24"/>
        </w:rPr>
        <w:t xml:space="preserve">переполнили чашу терпения государственного банковского сообщества КНР. </w:t>
      </w:r>
      <w:r w:rsidR="00ED1AE4">
        <w:rPr>
          <w:rFonts w:ascii="Times New Roman" w:hAnsi="Times New Roman" w:cs="Times New Roman"/>
          <w:sz w:val="24"/>
          <w:szCs w:val="24"/>
        </w:rPr>
        <w:t>Нет, не то</w:t>
      </w:r>
      <w:r w:rsidR="00034D94">
        <w:rPr>
          <w:rFonts w:ascii="Times New Roman" w:hAnsi="Times New Roman" w:cs="Times New Roman"/>
          <w:sz w:val="24"/>
          <w:szCs w:val="24"/>
        </w:rPr>
        <w:t>,</w:t>
      </w:r>
      <w:r w:rsidR="00ED1AE4">
        <w:rPr>
          <w:rFonts w:ascii="Times New Roman" w:hAnsi="Times New Roman" w:cs="Times New Roman"/>
          <w:sz w:val="24"/>
          <w:szCs w:val="24"/>
        </w:rPr>
        <w:t xml:space="preserve"> чтобы кто-то из его членов открыто политически взбунтовался. </w:t>
      </w:r>
      <w:r w:rsidR="00CE6DFF">
        <w:rPr>
          <w:rFonts w:ascii="Times New Roman" w:hAnsi="Times New Roman" w:cs="Times New Roman"/>
          <w:sz w:val="24"/>
          <w:szCs w:val="24"/>
        </w:rPr>
        <w:t>На самом деле,</w:t>
      </w:r>
      <w:r w:rsidR="00034D94">
        <w:rPr>
          <w:rFonts w:ascii="Times New Roman" w:hAnsi="Times New Roman" w:cs="Times New Roman"/>
          <w:sz w:val="24"/>
          <w:szCs w:val="24"/>
        </w:rPr>
        <w:t xml:space="preserve"> последовавшая реакция китайских государственных банкиров была </w:t>
      </w:r>
      <w:r w:rsidR="00884222">
        <w:rPr>
          <w:rFonts w:ascii="Times New Roman" w:hAnsi="Times New Roman" w:cs="Times New Roman"/>
          <w:sz w:val="24"/>
          <w:szCs w:val="24"/>
        </w:rPr>
        <w:t xml:space="preserve">по-своему рациональной и </w:t>
      </w:r>
      <w:r w:rsidR="00034D94">
        <w:rPr>
          <w:rFonts w:ascii="Times New Roman" w:hAnsi="Times New Roman" w:cs="Times New Roman"/>
          <w:sz w:val="24"/>
          <w:szCs w:val="24"/>
        </w:rPr>
        <w:t>обусловле</w:t>
      </w:r>
      <w:r w:rsidR="00884222">
        <w:rPr>
          <w:rFonts w:ascii="Times New Roman" w:hAnsi="Times New Roman" w:cs="Times New Roman"/>
          <w:sz w:val="24"/>
          <w:szCs w:val="24"/>
        </w:rPr>
        <w:t>н</w:t>
      </w:r>
      <w:r w:rsidR="00BA06B1">
        <w:rPr>
          <w:rFonts w:ascii="Times New Roman" w:hAnsi="Times New Roman" w:cs="Times New Roman"/>
          <w:sz w:val="24"/>
          <w:szCs w:val="24"/>
        </w:rPr>
        <w:t>н</w:t>
      </w:r>
      <w:r w:rsidR="00884222">
        <w:rPr>
          <w:rFonts w:ascii="Times New Roman" w:hAnsi="Times New Roman" w:cs="Times New Roman"/>
          <w:sz w:val="24"/>
          <w:szCs w:val="24"/>
        </w:rPr>
        <w:t>ой</w:t>
      </w:r>
      <w:r w:rsidR="00034D94">
        <w:rPr>
          <w:rFonts w:ascii="Times New Roman" w:hAnsi="Times New Roman" w:cs="Times New Roman"/>
          <w:sz w:val="24"/>
          <w:szCs w:val="24"/>
        </w:rPr>
        <w:t xml:space="preserve"> политико-экономической природой их места и роли в финансовой системе КНР</w:t>
      </w:r>
      <w:r w:rsidR="004236A7">
        <w:rPr>
          <w:rFonts w:ascii="Times New Roman" w:hAnsi="Times New Roman" w:cs="Times New Roman"/>
          <w:sz w:val="24"/>
          <w:szCs w:val="24"/>
        </w:rPr>
        <w:t>, а также</w:t>
      </w:r>
      <w:r w:rsidR="00034D94">
        <w:rPr>
          <w:rFonts w:ascii="Times New Roman" w:hAnsi="Times New Roman" w:cs="Times New Roman"/>
          <w:sz w:val="24"/>
          <w:szCs w:val="24"/>
        </w:rPr>
        <w:t xml:space="preserve"> спецификой отношений с правящим партийным государством. </w:t>
      </w:r>
      <w:r w:rsidR="00E124FB">
        <w:rPr>
          <w:rFonts w:ascii="Times New Roman" w:hAnsi="Times New Roman" w:cs="Times New Roman"/>
          <w:sz w:val="24"/>
          <w:szCs w:val="24"/>
        </w:rPr>
        <w:t xml:space="preserve">Парадокс в том, что, как кажется, ни руководство Госсовета, ни значительная часть китайского экспертного сообщества эту природу </w:t>
      </w:r>
      <w:r w:rsidR="00D65732">
        <w:rPr>
          <w:rFonts w:ascii="Times New Roman" w:hAnsi="Times New Roman" w:cs="Times New Roman"/>
          <w:sz w:val="24"/>
          <w:szCs w:val="24"/>
        </w:rPr>
        <w:t xml:space="preserve">до конца не </w:t>
      </w:r>
      <w:r w:rsidR="00E124FB">
        <w:rPr>
          <w:rFonts w:ascii="Times New Roman" w:hAnsi="Times New Roman" w:cs="Times New Roman"/>
          <w:sz w:val="24"/>
          <w:szCs w:val="24"/>
        </w:rPr>
        <w:t>осознавали.</w:t>
      </w:r>
      <w:r w:rsidR="00063E43">
        <w:rPr>
          <w:rFonts w:ascii="Times New Roman" w:hAnsi="Times New Roman" w:cs="Times New Roman"/>
          <w:sz w:val="24"/>
          <w:szCs w:val="24"/>
        </w:rPr>
        <w:t xml:space="preserve"> </w:t>
      </w:r>
    </w:p>
    <w:p w:rsidR="00F60837" w:rsidRDefault="00165880" w:rsidP="0092160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20 июня 2013 года, то есть буквально на следующий день после совещания Постоянного комитета Госсовета КНР, на котором Премьер Ли </w:t>
      </w:r>
      <w:proofErr w:type="spellStart"/>
      <w:r>
        <w:rPr>
          <w:rFonts w:ascii="Times New Roman" w:hAnsi="Times New Roman" w:cs="Times New Roman"/>
          <w:sz w:val="24"/>
          <w:szCs w:val="24"/>
        </w:rPr>
        <w:t>Кэцян</w:t>
      </w:r>
      <w:proofErr w:type="spellEnd"/>
      <w:r>
        <w:rPr>
          <w:rFonts w:ascii="Times New Roman" w:hAnsi="Times New Roman" w:cs="Times New Roman"/>
          <w:sz w:val="24"/>
          <w:szCs w:val="24"/>
        </w:rPr>
        <w:t xml:space="preserve"> в очередной раз </w:t>
      </w:r>
      <w:r>
        <w:rPr>
          <w:rFonts w:ascii="Times New Roman" w:hAnsi="Times New Roman" w:cs="Times New Roman"/>
          <w:sz w:val="24"/>
          <w:szCs w:val="24"/>
        </w:rPr>
        <w:lastRenderedPageBreak/>
        <w:t>призвал банки и предприятия страны довольствоваться уже имеющимися в их распоряжении финансовыми средствами, однодневная ставка межбанковского кредитования РЕПО выросла с 7-8% сначала до 14%, а потом превысила отметку в 30%, установив исторический рекорд. Семидневная ставка РЕПО с 2-3% сначала взлетела до 12%, к концу дня поднявшись до 24%.</w:t>
      </w:r>
      <w:r w:rsidR="00C67F84">
        <w:rPr>
          <w:rStyle w:val="a9"/>
          <w:rFonts w:ascii="Times New Roman" w:hAnsi="Times New Roman" w:cs="Times New Roman"/>
          <w:sz w:val="24"/>
          <w:szCs w:val="24"/>
        </w:rPr>
        <w:footnoteReference w:id="46"/>
      </w:r>
      <w:r>
        <w:rPr>
          <w:rFonts w:ascii="Times New Roman" w:hAnsi="Times New Roman" w:cs="Times New Roman"/>
          <w:sz w:val="24"/>
          <w:szCs w:val="24"/>
        </w:rPr>
        <w:t xml:space="preserve"> </w:t>
      </w:r>
      <w:r w:rsidR="000C71C2">
        <w:rPr>
          <w:rFonts w:ascii="Times New Roman" w:hAnsi="Times New Roman" w:cs="Times New Roman"/>
          <w:sz w:val="24"/>
          <w:szCs w:val="24"/>
        </w:rPr>
        <w:t xml:space="preserve">К утру 23 июня банковская система Китая, по сути дела, оказалась в состоянии полупаралича. Возникли серьезные перебои в системе кредитно-депозитных сделок, так как огромное количество корпоративных и индивидуальных клиентов в течение полутора суток обратились в банки за обналичиванием своих счетов. </w:t>
      </w:r>
      <w:r w:rsidR="00277B9B">
        <w:rPr>
          <w:rFonts w:ascii="Times New Roman" w:hAnsi="Times New Roman" w:cs="Times New Roman"/>
          <w:sz w:val="24"/>
          <w:szCs w:val="24"/>
        </w:rPr>
        <w:t xml:space="preserve">Зависли банковские компьютерные системы. </w:t>
      </w:r>
      <w:r w:rsidR="000C71C2">
        <w:rPr>
          <w:rFonts w:ascii="Times New Roman" w:hAnsi="Times New Roman" w:cs="Times New Roman"/>
          <w:sz w:val="24"/>
          <w:szCs w:val="24"/>
        </w:rPr>
        <w:t>24 июня произошло падение фондовых площадок Шанхая и Шэньчжэня на 6%. Стоимость акций ряда крупных государственных холдингов – акции типа «А» - рухнула на 30-40%.</w:t>
      </w:r>
      <w:r w:rsidR="00D44174">
        <w:rPr>
          <w:rStyle w:val="a9"/>
          <w:rFonts w:ascii="Times New Roman" w:hAnsi="Times New Roman" w:cs="Times New Roman"/>
          <w:sz w:val="24"/>
          <w:szCs w:val="24"/>
        </w:rPr>
        <w:footnoteReference w:id="47"/>
      </w:r>
    </w:p>
    <w:p w:rsidR="000C71C2" w:rsidRDefault="000C71C2" w:rsidP="0092160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Вечером 25 июня представитель ЦБ заявил, что «монетарные власти уже предоставляют поддержку в виде ликвидности тем финансовым структурам, которые отвечают требованиям проведения ответственной макроэкономической политики</w:t>
      </w:r>
      <w:r w:rsidR="00467EFF">
        <w:rPr>
          <w:rFonts w:ascii="Times New Roman" w:hAnsi="Times New Roman" w:cs="Times New Roman"/>
          <w:sz w:val="24"/>
          <w:szCs w:val="24"/>
        </w:rPr>
        <w:t>».</w:t>
      </w:r>
      <w:r w:rsidR="00955D16">
        <w:rPr>
          <w:rStyle w:val="a9"/>
          <w:rFonts w:ascii="Times New Roman" w:hAnsi="Times New Roman" w:cs="Times New Roman"/>
          <w:sz w:val="24"/>
          <w:szCs w:val="24"/>
        </w:rPr>
        <w:footnoteReference w:id="48"/>
      </w:r>
      <w:r w:rsidR="00467EFF">
        <w:rPr>
          <w:rFonts w:ascii="Times New Roman" w:hAnsi="Times New Roman" w:cs="Times New Roman"/>
          <w:sz w:val="24"/>
          <w:szCs w:val="24"/>
        </w:rPr>
        <w:t xml:space="preserve"> </w:t>
      </w:r>
      <w:r w:rsidR="00BE1C7C">
        <w:rPr>
          <w:rFonts w:ascii="Times New Roman" w:hAnsi="Times New Roman" w:cs="Times New Roman"/>
          <w:sz w:val="24"/>
          <w:szCs w:val="24"/>
        </w:rPr>
        <w:t xml:space="preserve"> Что в этих условиях означает «ответственная макроэкономическая политика» представитель ЦБ не пояснил. </w:t>
      </w:r>
    </w:p>
    <w:p w:rsidR="00BE1C7C" w:rsidRDefault="00BE1C7C" w:rsidP="0092160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26 июня фондовый рынок КНР начал осторожное восстановление.</w:t>
      </w:r>
    </w:p>
    <w:p w:rsidR="00BE1C7C" w:rsidRDefault="00BE1C7C" w:rsidP="0092160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Данные события получили в китайском и мировом информационном пространстве наименование «кризис ликвидности». Однако то, что технически действительно являлось нехваткой ликвидности, фундаментально было кратковременным, но острейшим кризисом внутренней задолженности. В конце концов, Ли </w:t>
      </w:r>
      <w:proofErr w:type="spellStart"/>
      <w:r>
        <w:rPr>
          <w:rFonts w:ascii="Times New Roman" w:hAnsi="Times New Roman" w:cs="Times New Roman"/>
          <w:sz w:val="24"/>
          <w:szCs w:val="24"/>
        </w:rPr>
        <w:t>Кэцян</w:t>
      </w:r>
      <w:proofErr w:type="spellEnd"/>
      <w:r>
        <w:rPr>
          <w:rFonts w:ascii="Times New Roman" w:hAnsi="Times New Roman" w:cs="Times New Roman"/>
          <w:sz w:val="24"/>
          <w:szCs w:val="24"/>
        </w:rPr>
        <w:t xml:space="preserve"> вполне резонно призывал банки и предприятия довольствоваться уже влитыми в экономику средствами, тем более что объем денежной массы в Китае достиг к концу 2012 года рекордных 200% к ВВП. В этих условиях не могло быть </w:t>
      </w:r>
      <w:r w:rsidR="00FD2054">
        <w:rPr>
          <w:rFonts w:ascii="Times New Roman" w:hAnsi="Times New Roman" w:cs="Times New Roman"/>
          <w:sz w:val="24"/>
          <w:szCs w:val="24"/>
        </w:rPr>
        <w:t xml:space="preserve">и </w:t>
      </w:r>
      <w:r>
        <w:rPr>
          <w:rFonts w:ascii="Times New Roman" w:hAnsi="Times New Roman" w:cs="Times New Roman"/>
          <w:sz w:val="24"/>
          <w:szCs w:val="24"/>
        </w:rPr>
        <w:t xml:space="preserve">речи о физическом недостатке ликвидности. В июне 2013 года в Китае в полной мере </w:t>
      </w:r>
      <w:r w:rsidR="00532669">
        <w:rPr>
          <w:rFonts w:ascii="Times New Roman" w:hAnsi="Times New Roman" w:cs="Times New Roman"/>
          <w:sz w:val="24"/>
          <w:szCs w:val="24"/>
        </w:rPr>
        <w:t xml:space="preserve">дал знать о себе кризис долга перекредитованных государственных и мириадами нитей связанных с государством субъектов экономической деятельности всех форм собственности, как в финансовой сфере, так и в реальном секторе. Обозреватель </w:t>
      </w:r>
      <w:r w:rsidR="007E7D6C">
        <w:rPr>
          <w:rFonts w:ascii="Times New Roman" w:hAnsi="Times New Roman" w:cs="Times New Roman"/>
          <w:sz w:val="24"/>
          <w:szCs w:val="24"/>
        </w:rPr>
        <w:t>еженедельника «</w:t>
      </w:r>
      <w:proofErr w:type="spellStart"/>
      <w:r w:rsidR="007E7D6C">
        <w:rPr>
          <w:rFonts w:ascii="Times New Roman" w:hAnsi="Times New Roman" w:cs="Times New Roman"/>
          <w:sz w:val="24"/>
          <w:szCs w:val="24"/>
        </w:rPr>
        <w:t>Цай</w:t>
      </w:r>
      <w:proofErr w:type="spellEnd"/>
      <w:r w:rsidR="007E7D6C">
        <w:rPr>
          <w:rFonts w:ascii="Times New Roman" w:hAnsi="Times New Roman" w:cs="Times New Roman"/>
          <w:sz w:val="24"/>
          <w:szCs w:val="24"/>
        </w:rPr>
        <w:t xml:space="preserve"> Цзин» в этой связи писал: «Данный кризис – результат неконтролируемого роста операций коммерческих госбанков за пределами их официальной отчетности (то есть долговой цепочки, связывающей госбанки, их теневых финансово-кредитных партнеров, местные правительства и корпоративных клиентов – М.К.). Кризис нанес ущерб многолетнему становлению механизмов межбанковского кредитования, в </w:t>
      </w:r>
      <w:r w:rsidR="007E7D6C">
        <w:rPr>
          <w:rFonts w:ascii="Times New Roman" w:hAnsi="Times New Roman" w:cs="Times New Roman"/>
          <w:sz w:val="24"/>
          <w:szCs w:val="24"/>
        </w:rPr>
        <w:lastRenderedPageBreak/>
        <w:t>частности, в Шанхае, и на некоторое время усложнил планируемый подъем ключевой ставки (в преддверии рыночной реформы кредитной ставки – М.К.). В плане экономических преобразований, этот кризис – удар по планам либерализации процентных ставок. Выявленный острый недостаток ликвидности у ряда крупных банков сеет повсеместные сомнения в их устойчивости в случае действительной либерализации».</w:t>
      </w:r>
      <w:r w:rsidR="004D2F54">
        <w:rPr>
          <w:rStyle w:val="a9"/>
          <w:rFonts w:ascii="Times New Roman" w:hAnsi="Times New Roman" w:cs="Times New Roman"/>
          <w:sz w:val="24"/>
          <w:szCs w:val="24"/>
        </w:rPr>
        <w:footnoteReference w:id="49"/>
      </w:r>
      <w:r w:rsidR="007E7D6C">
        <w:rPr>
          <w:rFonts w:ascii="Times New Roman" w:hAnsi="Times New Roman" w:cs="Times New Roman"/>
          <w:sz w:val="24"/>
          <w:szCs w:val="24"/>
        </w:rPr>
        <w:t xml:space="preserve"> </w:t>
      </w:r>
    </w:p>
    <w:p w:rsidR="00505558" w:rsidRDefault="002B3127" w:rsidP="0092160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Отдельная интрига связана с действиями руководства ЦБ в период с 20 по 25 июня. </w:t>
      </w:r>
      <w:r w:rsidR="007A4C9E">
        <w:rPr>
          <w:rFonts w:ascii="Times New Roman" w:hAnsi="Times New Roman" w:cs="Times New Roman"/>
          <w:sz w:val="24"/>
          <w:szCs w:val="24"/>
        </w:rPr>
        <w:t xml:space="preserve">Сторонники радикальной финансовой либерализации </w:t>
      </w:r>
      <w:r w:rsidR="007C6576">
        <w:rPr>
          <w:rFonts w:ascii="Times New Roman" w:hAnsi="Times New Roman" w:cs="Times New Roman"/>
          <w:sz w:val="24"/>
          <w:szCs w:val="24"/>
        </w:rPr>
        <w:t>обвиняли регулятор в том, что тот «не устоял под напором кратковременных колебаний и, возможно, в очередной раз упустил возможность продвинуть рыночную реформу финансовой системы».</w:t>
      </w:r>
      <w:r w:rsidR="005916CB">
        <w:rPr>
          <w:rStyle w:val="a9"/>
          <w:rFonts w:ascii="Times New Roman" w:hAnsi="Times New Roman" w:cs="Times New Roman"/>
          <w:sz w:val="24"/>
          <w:szCs w:val="24"/>
        </w:rPr>
        <w:footnoteReference w:id="50"/>
      </w:r>
      <w:r w:rsidR="007C6576">
        <w:rPr>
          <w:rFonts w:ascii="Times New Roman" w:hAnsi="Times New Roman" w:cs="Times New Roman"/>
          <w:sz w:val="24"/>
          <w:szCs w:val="24"/>
        </w:rPr>
        <w:t xml:space="preserve">  Их оппоненты, напротив, были убеждены, что если бы ЦБ и дальше упорствовал в свой жесткости, то ситуация была бы намного хуже. Здесь, как представляется, дело в мировоззренческих </w:t>
      </w:r>
      <w:r w:rsidR="003B7ADD">
        <w:rPr>
          <w:rFonts w:ascii="Times New Roman" w:hAnsi="Times New Roman" w:cs="Times New Roman"/>
          <w:sz w:val="24"/>
          <w:szCs w:val="24"/>
        </w:rPr>
        <w:t xml:space="preserve">и целевых </w:t>
      </w:r>
      <w:r w:rsidR="007C6576">
        <w:rPr>
          <w:rFonts w:ascii="Times New Roman" w:hAnsi="Times New Roman" w:cs="Times New Roman"/>
          <w:sz w:val="24"/>
          <w:szCs w:val="24"/>
        </w:rPr>
        <w:t>разногласиях. Для прогресса рыночной реформы банковской системы любой ценой, вероятно, было бы целесообразно и далее держать банки на «голодном пайке». Однако, в данной ситуации, этот прогресс почти неизбежно принял бы формы «шоковой терапии», то есть переход к действительно рыночной финансовой системе со свободной процентной ставкой и ценообразованием, конвертируемым юанем и не сегментированным фондовым рынком был бы куплен ценой институционального хаоса и, очевидно, социальн</w:t>
      </w:r>
      <w:r w:rsidR="003B7ADD">
        <w:rPr>
          <w:rFonts w:ascii="Times New Roman" w:hAnsi="Times New Roman" w:cs="Times New Roman"/>
          <w:sz w:val="24"/>
          <w:szCs w:val="24"/>
        </w:rPr>
        <w:t>о-политических</w:t>
      </w:r>
      <w:r w:rsidR="007C6576">
        <w:rPr>
          <w:rFonts w:ascii="Times New Roman" w:hAnsi="Times New Roman" w:cs="Times New Roman"/>
          <w:sz w:val="24"/>
          <w:szCs w:val="24"/>
        </w:rPr>
        <w:t xml:space="preserve"> потрясений. </w:t>
      </w:r>
      <w:r w:rsidR="003B7ADD">
        <w:rPr>
          <w:rFonts w:ascii="Times New Roman" w:hAnsi="Times New Roman" w:cs="Times New Roman"/>
          <w:sz w:val="24"/>
          <w:szCs w:val="24"/>
        </w:rPr>
        <w:t xml:space="preserve">Системные условия для реализации такого сценария в Китае летом 2013 года – в отличие от соцстран Восточной Европы и бывшего СССР в 1989-1991 годах - явно отсутствовали. </w:t>
      </w:r>
      <w:r w:rsidR="006C1EB2">
        <w:rPr>
          <w:rFonts w:ascii="Times New Roman" w:hAnsi="Times New Roman" w:cs="Times New Roman"/>
          <w:sz w:val="24"/>
          <w:szCs w:val="24"/>
        </w:rPr>
        <w:t>Поэтому ЦБ КНР и «не устоял под напором кратковременных колебаний». Однако, думается, что китайский регулятор все же проявил определенную жесткость. Ряд инсайдеров утверждают, что между 20 и 24 июня ЦБ денег банкам</w:t>
      </w:r>
      <w:r w:rsidR="00657B7A">
        <w:rPr>
          <w:rFonts w:ascii="Times New Roman" w:hAnsi="Times New Roman" w:cs="Times New Roman"/>
          <w:sz w:val="24"/>
          <w:szCs w:val="24"/>
        </w:rPr>
        <w:t xml:space="preserve"> </w:t>
      </w:r>
      <w:r w:rsidR="006C1EB2">
        <w:rPr>
          <w:rFonts w:ascii="Times New Roman" w:hAnsi="Times New Roman" w:cs="Times New Roman"/>
          <w:sz w:val="24"/>
          <w:szCs w:val="24"/>
        </w:rPr>
        <w:t>н</w:t>
      </w:r>
      <w:r w:rsidR="00657B7A">
        <w:rPr>
          <w:rFonts w:ascii="Times New Roman" w:hAnsi="Times New Roman" w:cs="Times New Roman"/>
          <w:sz w:val="24"/>
          <w:szCs w:val="24"/>
        </w:rPr>
        <w:t>е</w:t>
      </w:r>
      <w:r w:rsidR="006C1EB2">
        <w:rPr>
          <w:rFonts w:ascii="Times New Roman" w:hAnsi="Times New Roman" w:cs="Times New Roman"/>
          <w:sz w:val="24"/>
          <w:szCs w:val="24"/>
        </w:rPr>
        <w:t xml:space="preserve"> дал, а жестко раскритиковал капитанов банковского сообщества за </w:t>
      </w:r>
      <w:r w:rsidR="007D42F8">
        <w:rPr>
          <w:rFonts w:ascii="Times New Roman" w:hAnsi="Times New Roman" w:cs="Times New Roman"/>
          <w:sz w:val="24"/>
          <w:szCs w:val="24"/>
        </w:rPr>
        <w:t xml:space="preserve">самоуправство и </w:t>
      </w:r>
      <w:r w:rsidR="006C1EB2">
        <w:rPr>
          <w:rFonts w:ascii="Times New Roman" w:hAnsi="Times New Roman" w:cs="Times New Roman"/>
          <w:sz w:val="24"/>
          <w:szCs w:val="24"/>
        </w:rPr>
        <w:t>саботаж межбанковского кредитования. Устная критика регулятора возымела действие</w:t>
      </w:r>
      <w:r w:rsidR="004D520B">
        <w:rPr>
          <w:rFonts w:ascii="Times New Roman" w:hAnsi="Times New Roman" w:cs="Times New Roman"/>
          <w:sz w:val="24"/>
          <w:szCs w:val="24"/>
        </w:rPr>
        <w:t>,</w:t>
      </w:r>
      <w:r w:rsidR="006C1EB2">
        <w:rPr>
          <w:rFonts w:ascii="Times New Roman" w:hAnsi="Times New Roman" w:cs="Times New Roman"/>
          <w:sz w:val="24"/>
          <w:szCs w:val="24"/>
        </w:rPr>
        <w:t xml:space="preserve"> и во второй половине дня 23 июня торгово-промышленный банк, девелоперский банк, почтовый банк и ряд других государственных финансово-кредитных учреждений начали предоставлять рынку ликвидность, остановив тем самым крутой рост ставок межбанковского кредитования и сползание ситуации к социально-экономическому хаосу. </w:t>
      </w:r>
      <w:r w:rsidR="00C9603B">
        <w:rPr>
          <w:rFonts w:ascii="Times New Roman" w:hAnsi="Times New Roman" w:cs="Times New Roman"/>
          <w:sz w:val="24"/>
          <w:szCs w:val="24"/>
        </w:rPr>
        <w:t>Средства от собственно ЦБ стали поступать на счета госбанков не ранее второй половины дня 25 июня.</w:t>
      </w:r>
      <w:r w:rsidR="000D5A6F">
        <w:rPr>
          <w:rFonts w:ascii="Times New Roman" w:hAnsi="Times New Roman" w:cs="Times New Roman"/>
          <w:sz w:val="24"/>
          <w:szCs w:val="24"/>
        </w:rPr>
        <w:t xml:space="preserve"> </w:t>
      </w:r>
      <w:r w:rsidR="000D5A6F">
        <w:rPr>
          <w:rStyle w:val="a9"/>
          <w:rFonts w:ascii="Times New Roman" w:hAnsi="Times New Roman" w:cs="Times New Roman"/>
          <w:sz w:val="24"/>
          <w:szCs w:val="24"/>
        </w:rPr>
        <w:footnoteReference w:id="51"/>
      </w:r>
    </w:p>
    <w:p w:rsidR="00A47B53" w:rsidRPr="00376F44" w:rsidRDefault="000B688D" w:rsidP="00376F4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Не подлежит, однако, сомнению тот факт, что технически замаскированный под «кризис ликвидности» фундаментальный кризис внутреннего долга в КНР в третьей декаде </w:t>
      </w:r>
      <w:r>
        <w:rPr>
          <w:rFonts w:ascii="Times New Roman" w:hAnsi="Times New Roman" w:cs="Times New Roman"/>
          <w:sz w:val="24"/>
          <w:szCs w:val="24"/>
        </w:rPr>
        <w:lastRenderedPageBreak/>
        <w:t xml:space="preserve">июня 2013 года выявил у большинства ключевых финансово-кредитных игроков отсутствие, либо крайнюю слабость механизмов самостоятельного управления активами. Что еще более важно и потенциально тревожно, кризис обнаружил </w:t>
      </w:r>
      <w:r w:rsidR="00FB5E49">
        <w:rPr>
          <w:rFonts w:ascii="Times New Roman" w:hAnsi="Times New Roman" w:cs="Times New Roman"/>
          <w:sz w:val="24"/>
          <w:szCs w:val="24"/>
        </w:rPr>
        <w:t>нежелание этих игроков по-настоящему овладевать навыками такого управления. Курс на финансовую либерализацию вошел в острое системное противоречие с интересами тех, на кого он, собственно</w:t>
      </w:r>
      <w:r w:rsidR="00951B2B">
        <w:rPr>
          <w:rFonts w:ascii="Times New Roman" w:hAnsi="Times New Roman" w:cs="Times New Roman"/>
          <w:sz w:val="24"/>
          <w:szCs w:val="24"/>
        </w:rPr>
        <w:t>,</w:t>
      </w:r>
      <w:r w:rsidR="00FB5E49">
        <w:rPr>
          <w:rFonts w:ascii="Times New Roman" w:hAnsi="Times New Roman" w:cs="Times New Roman"/>
          <w:sz w:val="24"/>
          <w:szCs w:val="24"/>
        </w:rPr>
        <w:t xml:space="preserve"> и был рассчитан </w:t>
      </w:r>
      <w:r w:rsidR="008A011C">
        <w:rPr>
          <w:rFonts w:ascii="Times New Roman" w:hAnsi="Times New Roman" w:cs="Times New Roman"/>
          <w:sz w:val="24"/>
          <w:szCs w:val="24"/>
        </w:rPr>
        <w:t>–</w:t>
      </w:r>
      <w:r w:rsidR="00FB5E49">
        <w:rPr>
          <w:rFonts w:ascii="Times New Roman" w:hAnsi="Times New Roman" w:cs="Times New Roman"/>
          <w:sz w:val="24"/>
          <w:szCs w:val="24"/>
        </w:rPr>
        <w:t xml:space="preserve"> </w:t>
      </w:r>
      <w:r w:rsidR="008A011C">
        <w:rPr>
          <w:rFonts w:ascii="Times New Roman" w:hAnsi="Times New Roman" w:cs="Times New Roman"/>
          <w:sz w:val="24"/>
          <w:szCs w:val="24"/>
        </w:rPr>
        <w:t>субъектов китайского банковского сообщества</w:t>
      </w:r>
      <w:r w:rsidR="00376F44">
        <w:rPr>
          <w:rFonts w:ascii="Times New Roman" w:hAnsi="Times New Roman" w:cs="Times New Roman"/>
          <w:sz w:val="24"/>
          <w:szCs w:val="24"/>
        </w:rPr>
        <w:t>.</w:t>
      </w:r>
      <w:r w:rsidR="00951B2B">
        <w:rPr>
          <w:rFonts w:ascii="Times New Roman" w:hAnsi="Times New Roman" w:cs="Times New Roman"/>
          <w:sz w:val="24"/>
          <w:szCs w:val="24"/>
        </w:rPr>
        <w:t xml:space="preserve"> Именно с этого момента дерегулирование процентных ставок и курса юаня по счету движения капиталов было отложено на неопределенное будущее</w:t>
      </w:r>
      <w:r w:rsidR="008055A6">
        <w:rPr>
          <w:rFonts w:ascii="Times New Roman" w:hAnsi="Times New Roman" w:cs="Times New Roman"/>
          <w:sz w:val="24"/>
          <w:szCs w:val="24"/>
        </w:rPr>
        <w:t xml:space="preserve">, хотя теоретически и не совсем снято с повестки </w:t>
      </w:r>
      <w:r w:rsidR="00D9273B">
        <w:rPr>
          <w:rFonts w:ascii="Times New Roman" w:hAnsi="Times New Roman" w:cs="Times New Roman"/>
          <w:sz w:val="24"/>
          <w:szCs w:val="24"/>
        </w:rPr>
        <w:t xml:space="preserve">экономических </w:t>
      </w:r>
      <w:r w:rsidR="008055A6">
        <w:rPr>
          <w:rFonts w:ascii="Times New Roman" w:hAnsi="Times New Roman" w:cs="Times New Roman"/>
          <w:sz w:val="24"/>
          <w:szCs w:val="24"/>
        </w:rPr>
        <w:t>реформ.</w:t>
      </w:r>
      <w:r w:rsidR="00D9273B">
        <w:rPr>
          <w:rFonts w:ascii="Times New Roman" w:hAnsi="Times New Roman" w:cs="Times New Roman"/>
          <w:sz w:val="24"/>
          <w:szCs w:val="24"/>
        </w:rPr>
        <w:t xml:space="preserve"> </w:t>
      </w:r>
    </w:p>
    <w:p w:rsidR="0007010E" w:rsidRDefault="0007010E" w:rsidP="0007010E">
      <w:pPr>
        <w:spacing w:line="36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«Экономика Ли </w:t>
      </w:r>
      <w:proofErr w:type="spellStart"/>
      <w:r>
        <w:rPr>
          <w:rFonts w:ascii="Times New Roman" w:hAnsi="Times New Roman" w:cs="Times New Roman"/>
          <w:b/>
          <w:sz w:val="24"/>
          <w:szCs w:val="24"/>
        </w:rPr>
        <w:t>Кэцяна</w:t>
      </w:r>
      <w:proofErr w:type="spellEnd"/>
      <w:r>
        <w:rPr>
          <w:rFonts w:ascii="Times New Roman" w:hAnsi="Times New Roman" w:cs="Times New Roman"/>
          <w:b/>
          <w:sz w:val="24"/>
          <w:szCs w:val="24"/>
        </w:rPr>
        <w:t>» как технический дефолт.</w:t>
      </w:r>
    </w:p>
    <w:p w:rsidR="00095E52" w:rsidRDefault="00951B2B"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Неисповедимая ирония истории состоит в том, что</w:t>
      </w:r>
      <w:r w:rsidR="00BC622D" w:rsidRPr="00BC622D">
        <w:rPr>
          <w:rFonts w:ascii="Times New Roman" w:hAnsi="Times New Roman" w:cs="Times New Roman"/>
          <w:sz w:val="24"/>
          <w:szCs w:val="24"/>
        </w:rPr>
        <w:t xml:space="preserve"> </w:t>
      </w:r>
      <w:r w:rsidR="00BC622D">
        <w:rPr>
          <w:rFonts w:ascii="Times New Roman" w:hAnsi="Times New Roman" w:cs="Times New Roman"/>
          <w:sz w:val="24"/>
          <w:szCs w:val="24"/>
        </w:rPr>
        <w:t>как раз в дни «кризиса ликвидности»,</w:t>
      </w:r>
      <w:r>
        <w:rPr>
          <w:rFonts w:ascii="Times New Roman" w:hAnsi="Times New Roman" w:cs="Times New Roman"/>
          <w:sz w:val="24"/>
          <w:szCs w:val="24"/>
        </w:rPr>
        <w:t xml:space="preserve"> </w:t>
      </w:r>
      <w:r w:rsidR="00095E52">
        <w:rPr>
          <w:rFonts w:ascii="Times New Roman" w:hAnsi="Times New Roman" w:cs="Times New Roman"/>
          <w:sz w:val="24"/>
          <w:szCs w:val="24"/>
        </w:rPr>
        <w:t xml:space="preserve">27 июня 2013 года три эксперта </w:t>
      </w:r>
      <w:r w:rsidR="00095E52">
        <w:rPr>
          <w:rFonts w:ascii="Times New Roman" w:hAnsi="Times New Roman" w:cs="Times New Roman"/>
          <w:sz w:val="24"/>
          <w:szCs w:val="24"/>
          <w:lang w:val="en-US"/>
        </w:rPr>
        <w:t>Barclay</w:t>
      </w:r>
      <w:r w:rsidR="00095E52" w:rsidRPr="00095E52">
        <w:rPr>
          <w:rFonts w:ascii="Times New Roman" w:hAnsi="Times New Roman" w:cs="Times New Roman"/>
          <w:sz w:val="24"/>
          <w:szCs w:val="24"/>
        </w:rPr>
        <w:t xml:space="preserve"> </w:t>
      </w:r>
      <w:r w:rsidR="00095E52">
        <w:rPr>
          <w:rFonts w:ascii="Times New Roman" w:hAnsi="Times New Roman" w:cs="Times New Roman"/>
          <w:sz w:val="24"/>
          <w:szCs w:val="24"/>
          <w:lang w:val="en-US"/>
        </w:rPr>
        <w:t>Capital</w:t>
      </w:r>
      <w:r w:rsidR="00095E52" w:rsidRPr="00095E52">
        <w:rPr>
          <w:rFonts w:ascii="Times New Roman" w:hAnsi="Times New Roman" w:cs="Times New Roman"/>
          <w:sz w:val="24"/>
          <w:szCs w:val="24"/>
        </w:rPr>
        <w:t xml:space="preserve"> </w:t>
      </w:r>
      <w:r w:rsidR="00095E52">
        <w:rPr>
          <w:rFonts w:ascii="Times New Roman" w:hAnsi="Times New Roman" w:cs="Times New Roman"/>
          <w:sz w:val="24"/>
          <w:szCs w:val="24"/>
        </w:rPr>
        <w:t xml:space="preserve">Хуан </w:t>
      </w:r>
      <w:proofErr w:type="spellStart"/>
      <w:r w:rsidR="00095E52">
        <w:rPr>
          <w:rFonts w:ascii="Times New Roman" w:hAnsi="Times New Roman" w:cs="Times New Roman"/>
          <w:sz w:val="24"/>
          <w:szCs w:val="24"/>
        </w:rPr>
        <w:t>Ипин</w:t>
      </w:r>
      <w:proofErr w:type="spellEnd"/>
      <w:r w:rsidR="00095E52">
        <w:rPr>
          <w:rFonts w:ascii="Times New Roman" w:hAnsi="Times New Roman" w:cs="Times New Roman"/>
          <w:sz w:val="24"/>
          <w:szCs w:val="24"/>
        </w:rPr>
        <w:t xml:space="preserve">, Чан </w:t>
      </w:r>
      <w:proofErr w:type="spellStart"/>
      <w:r w:rsidR="00095E52">
        <w:rPr>
          <w:rFonts w:ascii="Times New Roman" w:hAnsi="Times New Roman" w:cs="Times New Roman"/>
          <w:sz w:val="24"/>
          <w:szCs w:val="24"/>
        </w:rPr>
        <w:t>Цзянь</w:t>
      </w:r>
      <w:proofErr w:type="spellEnd"/>
      <w:r w:rsidR="00095E52">
        <w:rPr>
          <w:rFonts w:ascii="Times New Roman" w:hAnsi="Times New Roman" w:cs="Times New Roman"/>
          <w:sz w:val="24"/>
          <w:szCs w:val="24"/>
        </w:rPr>
        <w:t xml:space="preserve"> и </w:t>
      </w:r>
      <w:proofErr w:type="spellStart"/>
      <w:r w:rsidR="00095E52">
        <w:rPr>
          <w:rFonts w:ascii="Times New Roman" w:hAnsi="Times New Roman" w:cs="Times New Roman"/>
          <w:sz w:val="24"/>
          <w:szCs w:val="24"/>
        </w:rPr>
        <w:t>Лю</w:t>
      </w:r>
      <w:proofErr w:type="spellEnd"/>
      <w:r w:rsidR="00095E52">
        <w:rPr>
          <w:rFonts w:ascii="Times New Roman" w:hAnsi="Times New Roman" w:cs="Times New Roman"/>
          <w:sz w:val="24"/>
          <w:szCs w:val="24"/>
        </w:rPr>
        <w:t xml:space="preserve"> </w:t>
      </w:r>
      <w:proofErr w:type="spellStart"/>
      <w:r w:rsidR="00095E52">
        <w:rPr>
          <w:rFonts w:ascii="Times New Roman" w:hAnsi="Times New Roman" w:cs="Times New Roman"/>
          <w:sz w:val="24"/>
          <w:szCs w:val="24"/>
        </w:rPr>
        <w:t>Цю</w:t>
      </w:r>
      <w:proofErr w:type="spellEnd"/>
      <w:r w:rsidR="00095E52">
        <w:rPr>
          <w:rFonts w:ascii="Times New Roman" w:hAnsi="Times New Roman" w:cs="Times New Roman"/>
          <w:sz w:val="24"/>
          <w:szCs w:val="24"/>
        </w:rPr>
        <w:t xml:space="preserve"> придумали</w:t>
      </w:r>
      <w:r w:rsidR="00BC622D">
        <w:rPr>
          <w:rFonts w:ascii="Times New Roman" w:hAnsi="Times New Roman" w:cs="Times New Roman"/>
          <w:sz w:val="24"/>
          <w:szCs w:val="24"/>
        </w:rPr>
        <w:t xml:space="preserve"> обобщающее</w:t>
      </w:r>
      <w:r w:rsidR="00095E52">
        <w:rPr>
          <w:rFonts w:ascii="Times New Roman" w:hAnsi="Times New Roman" w:cs="Times New Roman"/>
          <w:sz w:val="24"/>
          <w:szCs w:val="24"/>
        </w:rPr>
        <w:t xml:space="preserve"> название для экономической политики в КНР после ХУ</w:t>
      </w:r>
      <w:r w:rsidR="00095E52">
        <w:rPr>
          <w:rFonts w:ascii="Times New Roman" w:hAnsi="Times New Roman" w:cs="Times New Roman"/>
          <w:sz w:val="24"/>
          <w:szCs w:val="24"/>
          <w:lang w:val="en-US"/>
        </w:rPr>
        <w:t>III</w:t>
      </w:r>
      <w:r w:rsidR="00095E52" w:rsidRPr="00095E52">
        <w:rPr>
          <w:rFonts w:ascii="Times New Roman" w:hAnsi="Times New Roman" w:cs="Times New Roman"/>
          <w:sz w:val="24"/>
          <w:szCs w:val="24"/>
        </w:rPr>
        <w:t xml:space="preserve"> </w:t>
      </w:r>
      <w:r w:rsidR="00095E52">
        <w:rPr>
          <w:rFonts w:ascii="Times New Roman" w:hAnsi="Times New Roman" w:cs="Times New Roman"/>
          <w:sz w:val="24"/>
          <w:szCs w:val="24"/>
        </w:rPr>
        <w:t xml:space="preserve">съезда КПК, производное от фамилии нового Премьера Госсовета Ли </w:t>
      </w:r>
      <w:proofErr w:type="spellStart"/>
      <w:r w:rsidR="00095E52">
        <w:rPr>
          <w:rFonts w:ascii="Times New Roman" w:hAnsi="Times New Roman" w:cs="Times New Roman"/>
          <w:sz w:val="24"/>
          <w:szCs w:val="24"/>
        </w:rPr>
        <w:t>Кэцяна</w:t>
      </w:r>
      <w:proofErr w:type="spellEnd"/>
      <w:r w:rsidR="00095E52">
        <w:rPr>
          <w:rFonts w:ascii="Times New Roman" w:hAnsi="Times New Roman" w:cs="Times New Roman"/>
          <w:sz w:val="24"/>
          <w:szCs w:val="24"/>
        </w:rPr>
        <w:t xml:space="preserve"> – </w:t>
      </w:r>
      <w:proofErr w:type="spellStart"/>
      <w:r w:rsidR="00095E52">
        <w:rPr>
          <w:rFonts w:ascii="Times New Roman" w:hAnsi="Times New Roman" w:cs="Times New Roman"/>
          <w:sz w:val="24"/>
          <w:szCs w:val="24"/>
          <w:lang w:val="en-US"/>
        </w:rPr>
        <w:t>Liconomics</w:t>
      </w:r>
      <w:proofErr w:type="spellEnd"/>
      <w:r w:rsidR="00095E52">
        <w:rPr>
          <w:rFonts w:ascii="Times New Roman" w:hAnsi="Times New Roman" w:cs="Times New Roman"/>
          <w:sz w:val="24"/>
          <w:szCs w:val="24"/>
        </w:rPr>
        <w:t xml:space="preserve">. </w:t>
      </w:r>
      <w:r w:rsidR="00F80F03">
        <w:rPr>
          <w:rFonts w:ascii="Times New Roman" w:hAnsi="Times New Roman" w:cs="Times New Roman"/>
          <w:sz w:val="24"/>
          <w:szCs w:val="24"/>
        </w:rPr>
        <w:t xml:space="preserve">По-русски </w:t>
      </w:r>
      <w:r w:rsidR="00457064">
        <w:rPr>
          <w:rFonts w:ascii="Times New Roman" w:hAnsi="Times New Roman" w:cs="Times New Roman"/>
          <w:sz w:val="24"/>
          <w:szCs w:val="24"/>
        </w:rPr>
        <w:t xml:space="preserve">мы будем именовать эту совокупность подходов и мер «экономикой Ли </w:t>
      </w:r>
      <w:proofErr w:type="spellStart"/>
      <w:r w:rsidR="00457064">
        <w:rPr>
          <w:rFonts w:ascii="Times New Roman" w:hAnsi="Times New Roman" w:cs="Times New Roman"/>
          <w:sz w:val="24"/>
          <w:szCs w:val="24"/>
        </w:rPr>
        <w:t>Кэцяна</w:t>
      </w:r>
      <w:proofErr w:type="spellEnd"/>
      <w:r w:rsidR="00457064">
        <w:rPr>
          <w:rFonts w:ascii="Times New Roman" w:hAnsi="Times New Roman" w:cs="Times New Roman"/>
          <w:sz w:val="24"/>
          <w:szCs w:val="24"/>
        </w:rPr>
        <w:t xml:space="preserve">». </w:t>
      </w:r>
      <w:r w:rsidR="00440A11">
        <w:rPr>
          <w:rFonts w:ascii="Times New Roman" w:hAnsi="Times New Roman" w:cs="Times New Roman"/>
          <w:sz w:val="24"/>
          <w:szCs w:val="24"/>
        </w:rPr>
        <w:t>Наблюдатели выделяли три ключевых составляющ</w:t>
      </w:r>
      <w:r w:rsidR="00006AE2">
        <w:rPr>
          <w:rFonts w:ascii="Times New Roman" w:hAnsi="Times New Roman" w:cs="Times New Roman"/>
          <w:sz w:val="24"/>
          <w:szCs w:val="24"/>
        </w:rPr>
        <w:t>их</w:t>
      </w:r>
      <w:r w:rsidR="00440A11">
        <w:rPr>
          <w:rFonts w:ascii="Times New Roman" w:hAnsi="Times New Roman" w:cs="Times New Roman"/>
          <w:sz w:val="24"/>
          <w:szCs w:val="24"/>
        </w:rPr>
        <w:t xml:space="preserve"> этой политики. Во-первых, отказ от </w:t>
      </w:r>
      <w:r w:rsidR="006D65F7">
        <w:rPr>
          <w:rFonts w:ascii="Times New Roman" w:hAnsi="Times New Roman" w:cs="Times New Roman"/>
          <w:sz w:val="24"/>
          <w:szCs w:val="24"/>
        </w:rPr>
        <w:t xml:space="preserve">искусственного </w:t>
      </w:r>
      <w:r w:rsidR="00440A11">
        <w:rPr>
          <w:rFonts w:ascii="Times New Roman" w:hAnsi="Times New Roman" w:cs="Times New Roman"/>
          <w:sz w:val="24"/>
          <w:szCs w:val="24"/>
        </w:rPr>
        <w:t>финансового стимулирования экон</w:t>
      </w:r>
      <w:r w:rsidR="001F6191">
        <w:rPr>
          <w:rFonts w:ascii="Times New Roman" w:hAnsi="Times New Roman" w:cs="Times New Roman"/>
          <w:sz w:val="24"/>
          <w:szCs w:val="24"/>
        </w:rPr>
        <w:t>о</w:t>
      </w:r>
      <w:r w:rsidR="00440A11">
        <w:rPr>
          <w:rFonts w:ascii="Times New Roman" w:hAnsi="Times New Roman" w:cs="Times New Roman"/>
          <w:sz w:val="24"/>
          <w:szCs w:val="24"/>
        </w:rPr>
        <w:t>мического роста, во всяком случае, в прежних масштабах. Во-вторых, «дерегулирование экономических отношений», понимаемое в данном контексте как борьба со всякого рода бюрократическими запретами, переход от разрешительных к уведомительным практикам ведения бизнеса</w:t>
      </w:r>
      <w:r w:rsidR="006D65F7">
        <w:rPr>
          <w:rFonts w:ascii="Times New Roman" w:hAnsi="Times New Roman" w:cs="Times New Roman"/>
          <w:sz w:val="24"/>
          <w:szCs w:val="24"/>
        </w:rPr>
        <w:t xml:space="preserve"> и т.д.</w:t>
      </w:r>
      <w:r w:rsidR="00440A11">
        <w:rPr>
          <w:rFonts w:ascii="Times New Roman" w:hAnsi="Times New Roman" w:cs="Times New Roman"/>
          <w:sz w:val="24"/>
          <w:szCs w:val="24"/>
        </w:rPr>
        <w:t xml:space="preserve"> В-третьих, «структурные реформы</w:t>
      </w:r>
      <w:r w:rsidR="006D65F7">
        <w:rPr>
          <w:rFonts w:ascii="Times New Roman" w:hAnsi="Times New Roman" w:cs="Times New Roman"/>
          <w:sz w:val="24"/>
          <w:szCs w:val="24"/>
        </w:rPr>
        <w:t>, повышающие роль рыночных отношений в экономике</w:t>
      </w:r>
      <w:r w:rsidR="00440A11">
        <w:rPr>
          <w:rFonts w:ascii="Times New Roman" w:hAnsi="Times New Roman" w:cs="Times New Roman"/>
          <w:sz w:val="24"/>
          <w:szCs w:val="24"/>
        </w:rPr>
        <w:t xml:space="preserve">», в основе которых лежала идея </w:t>
      </w:r>
      <w:r w:rsidR="00DA0A04">
        <w:rPr>
          <w:rFonts w:ascii="Times New Roman" w:hAnsi="Times New Roman" w:cs="Times New Roman"/>
          <w:sz w:val="24"/>
          <w:szCs w:val="24"/>
        </w:rPr>
        <w:t xml:space="preserve">дозированной </w:t>
      </w:r>
      <w:r w:rsidR="00440A11">
        <w:rPr>
          <w:rFonts w:ascii="Times New Roman" w:hAnsi="Times New Roman" w:cs="Times New Roman"/>
          <w:sz w:val="24"/>
          <w:szCs w:val="24"/>
        </w:rPr>
        <w:t>финансовой либерализации.</w:t>
      </w:r>
      <w:r w:rsidR="004615F4">
        <w:rPr>
          <w:rStyle w:val="a9"/>
          <w:rFonts w:ascii="Times New Roman" w:hAnsi="Times New Roman" w:cs="Times New Roman"/>
          <w:sz w:val="24"/>
          <w:szCs w:val="24"/>
        </w:rPr>
        <w:footnoteReference w:id="52"/>
      </w:r>
      <w:r w:rsidR="00440A11">
        <w:rPr>
          <w:rFonts w:ascii="Times New Roman" w:hAnsi="Times New Roman" w:cs="Times New Roman"/>
          <w:sz w:val="24"/>
          <w:szCs w:val="24"/>
        </w:rPr>
        <w:t xml:space="preserve"> </w:t>
      </w:r>
      <w:r w:rsidR="006D65F7">
        <w:rPr>
          <w:rFonts w:ascii="Times New Roman" w:hAnsi="Times New Roman" w:cs="Times New Roman"/>
          <w:sz w:val="24"/>
          <w:szCs w:val="24"/>
        </w:rPr>
        <w:t xml:space="preserve"> </w:t>
      </w:r>
    </w:p>
    <w:p w:rsidR="000728F6" w:rsidRPr="00645F0A" w:rsidRDefault="000728F6"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Финансово-экономический еженедельник «</w:t>
      </w:r>
      <w:proofErr w:type="spellStart"/>
      <w:r>
        <w:rPr>
          <w:rFonts w:ascii="Times New Roman" w:hAnsi="Times New Roman" w:cs="Times New Roman"/>
          <w:sz w:val="24"/>
          <w:szCs w:val="24"/>
        </w:rPr>
        <w:t>Цай</w:t>
      </w:r>
      <w:proofErr w:type="spellEnd"/>
      <w:r>
        <w:rPr>
          <w:rFonts w:ascii="Times New Roman" w:hAnsi="Times New Roman" w:cs="Times New Roman"/>
          <w:sz w:val="24"/>
          <w:szCs w:val="24"/>
        </w:rPr>
        <w:t xml:space="preserve"> Цзин» откликнулся на рождение понятия «экономика Ли </w:t>
      </w:r>
      <w:proofErr w:type="spellStart"/>
      <w:r>
        <w:rPr>
          <w:rFonts w:ascii="Times New Roman" w:hAnsi="Times New Roman" w:cs="Times New Roman"/>
          <w:sz w:val="24"/>
          <w:szCs w:val="24"/>
        </w:rPr>
        <w:t>Кэцяна</w:t>
      </w:r>
      <w:proofErr w:type="spellEnd"/>
      <w:r>
        <w:rPr>
          <w:rFonts w:ascii="Times New Roman" w:hAnsi="Times New Roman" w:cs="Times New Roman"/>
          <w:sz w:val="24"/>
          <w:szCs w:val="24"/>
        </w:rPr>
        <w:t xml:space="preserve">» панегирической редакционной статьей: «Сторонники кейнсианства полагают, что если все выверено в макроэкономической политике, то </w:t>
      </w:r>
      <w:r w:rsidR="008C7FB0">
        <w:rPr>
          <w:rFonts w:ascii="Times New Roman" w:hAnsi="Times New Roman" w:cs="Times New Roman"/>
          <w:sz w:val="24"/>
          <w:szCs w:val="24"/>
        </w:rPr>
        <w:t xml:space="preserve">и рынок будет хорошо функционировать. Сторонники классической экономической теории убеждены, что только тогда, когда все правильно делается на микроуровне, </w:t>
      </w:r>
      <w:r w:rsidR="00A04E80">
        <w:rPr>
          <w:rFonts w:ascii="Times New Roman" w:hAnsi="Times New Roman" w:cs="Times New Roman"/>
          <w:sz w:val="24"/>
          <w:szCs w:val="24"/>
        </w:rPr>
        <w:t>макро</w:t>
      </w:r>
      <w:r w:rsidR="008C7FB0">
        <w:rPr>
          <w:rFonts w:ascii="Times New Roman" w:hAnsi="Times New Roman" w:cs="Times New Roman"/>
          <w:sz w:val="24"/>
          <w:szCs w:val="24"/>
        </w:rPr>
        <w:t xml:space="preserve">экономика может нормально развиваться. Экономика Ли </w:t>
      </w:r>
      <w:proofErr w:type="spellStart"/>
      <w:r w:rsidR="008C7FB0">
        <w:rPr>
          <w:rFonts w:ascii="Times New Roman" w:hAnsi="Times New Roman" w:cs="Times New Roman"/>
          <w:sz w:val="24"/>
          <w:szCs w:val="24"/>
        </w:rPr>
        <w:t>Кэцяна</w:t>
      </w:r>
      <w:proofErr w:type="spellEnd"/>
      <w:r w:rsidR="008C7FB0">
        <w:rPr>
          <w:rFonts w:ascii="Times New Roman" w:hAnsi="Times New Roman" w:cs="Times New Roman"/>
          <w:sz w:val="24"/>
          <w:szCs w:val="24"/>
        </w:rPr>
        <w:t xml:space="preserve"> </w:t>
      </w:r>
      <w:r w:rsidR="000261D3">
        <w:rPr>
          <w:rFonts w:ascii="Times New Roman" w:hAnsi="Times New Roman" w:cs="Times New Roman"/>
          <w:sz w:val="24"/>
          <w:szCs w:val="24"/>
        </w:rPr>
        <w:t xml:space="preserve">одновременно решает вопросы микроуровня, макроуровня и структурные проблемы. Мы убеждены, что и Джон Кейнс, и Йозеф </w:t>
      </w:r>
      <w:proofErr w:type="spellStart"/>
      <w:r w:rsidR="000261D3">
        <w:rPr>
          <w:rFonts w:ascii="Times New Roman" w:hAnsi="Times New Roman" w:cs="Times New Roman"/>
          <w:sz w:val="24"/>
          <w:szCs w:val="24"/>
        </w:rPr>
        <w:t>Шумпетер</w:t>
      </w:r>
      <w:proofErr w:type="spellEnd"/>
      <w:r w:rsidR="000261D3">
        <w:rPr>
          <w:rFonts w:ascii="Times New Roman" w:hAnsi="Times New Roman" w:cs="Times New Roman"/>
          <w:sz w:val="24"/>
          <w:szCs w:val="24"/>
        </w:rPr>
        <w:t xml:space="preserve"> выразили бы таким целям преобразований свое восхищенное согласие!»</w:t>
      </w:r>
      <w:r w:rsidR="00326E40">
        <w:rPr>
          <w:rStyle w:val="a9"/>
          <w:rFonts w:ascii="Times New Roman" w:hAnsi="Times New Roman" w:cs="Times New Roman"/>
          <w:sz w:val="24"/>
          <w:szCs w:val="24"/>
        </w:rPr>
        <w:footnoteReference w:id="53"/>
      </w:r>
      <w:r w:rsidR="000261D3">
        <w:rPr>
          <w:rFonts w:ascii="Times New Roman" w:hAnsi="Times New Roman" w:cs="Times New Roman"/>
          <w:sz w:val="24"/>
          <w:szCs w:val="24"/>
        </w:rPr>
        <w:t xml:space="preserve"> </w:t>
      </w:r>
    </w:p>
    <w:p w:rsidR="001F6191" w:rsidRPr="00372C5D" w:rsidRDefault="00AA7A4F"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свете всех этих восторженных рассуждений о «макро» и «микроуровнях» в китайской экономике следует привести мнение авторитетного пекинского </w:t>
      </w:r>
      <w:r w:rsidR="00FF1ED1">
        <w:rPr>
          <w:rFonts w:ascii="Times New Roman" w:hAnsi="Times New Roman" w:cs="Times New Roman"/>
          <w:sz w:val="24"/>
          <w:szCs w:val="24"/>
        </w:rPr>
        <w:t xml:space="preserve">финансового </w:t>
      </w:r>
      <w:r>
        <w:rPr>
          <w:rFonts w:ascii="Times New Roman" w:hAnsi="Times New Roman" w:cs="Times New Roman"/>
          <w:sz w:val="24"/>
          <w:szCs w:val="24"/>
        </w:rPr>
        <w:t>эксперта Цянь Ии, высказанное им в интервью еженедельнику «</w:t>
      </w:r>
      <w:proofErr w:type="spellStart"/>
      <w:r>
        <w:rPr>
          <w:rFonts w:ascii="Times New Roman" w:hAnsi="Times New Roman" w:cs="Times New Roman"/>
          <w:sz w:val="24"/>
          <w:szCs w:val="24"/>
        </w:rPr>
        <w:t>Цзинцзи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гуанча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бао</w:t>
      </w:r>
      <w:proofErr w:type="spellEnd"/>
      <w:r>
        <w:rPr>
          <w:rFonts w:ascii="Times New Roman" w:hAnsi="Times New Roman" w:cs="Times New Roman"/>
          <w:sz w:val="24"/>
          <w:szCs w:val="24"/>
        </w:rPr>
        <w:t xml:space="preserve">» («Экономическое обозрение») достаточно давно, в марте 2009 года. Однако, внутренние пружины «кризиса ликвидности» 2013 </w:t>
      </w:r>
      <w:r w:rsidR="00FF1ED1">
        <w:rPr>
          <w:rFonts w:ascii="Times New Roman" w:hAnsi="Times New Roman" w:cs="Times New Roman"/>
          <w:sz w:val="24"/>
          <w:szCs w:val="24"/>
        </w:rPr>
        <w:t xml:space="preserve">года делают оценки </w:t>
      </w:r>
      <w:proofErr w:type="spellStart"/>
      <w:r w:rsidR="00FF1ED1">
        <w:rPr>
          <w:rFonts w:ascii="Times New Roman" w:hAnsi="Times New Roman" w:cs="Times New Roman"/>
          <w:sz w:val="24"/>
          <w:szCs w:val="24"/>
        </w:rPr>
        <w:t>Цян</w:t>
      </w:r>
      <w:proofErr w:type="spellEnd"/>
      <w:r w:rsidR="00FF1ED1">
        <w:rPr>
          <w:rFonts w:ascii="Times New Roman" w:hAnsi="Times New Roman" w:cs="Times New Roman"/>
          <w:sz w:val="24"/>
          <w:szCs w:val="24"/>
        </w:rPr>
        <w:t xml:space="preserve"> Ии по-прежнему актуальными. Он, в частности, говорил: «Хотя реформы в китайской экономике идут уже более тридцати лет, тем не менее мы до сих пор не в состоянии четко разграничить сферы макро- и микроэкономики. Равно как не можем до сей поры различить функции правительства по регулированию рынка и наведению макроэкономического порядка. Неразделимость макро- и микроэкономики, слитность макроэкономического регулирования и управления рынком восходят к временам планового хозяйства. В плановой экономике нет такой сферы, которая бы не регулировалась правительством».</w:t>
      </w:r>
      <w:r w:rsidR="00E464AF" w:rsidRPr="00E464AF">
        <w:rPr>
          <w:rFonts w:ascii="Times New Roman" w:hAnsi="Times New Roman" w:cs="Times New Roman"/>
          <w:sz w:val="24"/>
          <w:szCs w:val="24"/>
        </w:rPr>
        <w:t xml:space="preserve"> </w:t>
      </w:r>
      <w:r w:rsidR="00E464AF">
        <w:rPr>
          <w:rStyle w:val="a9"/>
          <w:rFonts w:ascii="Times New Roman" w:hAnsi="Times New Roman" w:cs="Times New Roman"/>
          <w:sz w:val="24"/>
          <w:szCs w:val="24"/>
        </w:rPr>
        <w:footnoteReference w:id="54"/>
      </w:r>
      <w:r w:rsidR="00FF1ED1">
        <w:rPr>
          <w:rFonts w:ascii="Times New Roman" w:hAnsi="Times New Roman" w:cs="Times New Roman"/>
          <w:sz w:val="24"/>
          <w:szCs w:val="24"/>
        </w:rPr>
        <w:t xml:space="preserve"> </w:t>
      </w:r>
    </w:p>
    <w:p w:rsidR="00A2077D" w:rsidRDefault="00A224DC"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Современная китайская экономика технически, разумеется, не является плановой. Но и рассматривать ее как рыночную было бы большим авансом, так как функционирует она в действительности по договорным принципам. Эта «договорный характер» сформировался и развился в ходе «двухколейной» реформы ценообразования, когда институты правящего партийного государства ленинского типа и входящие в его поле власти хозяйствующие субъекты стали договариваться о</w:t>
      </w:r>
      <w:r w:rsidR="001860B8">
        <w:rPr>
          <w:rFonts w:ascii="Times New Roman" w:hAnsi="Times New Roman" w:cs="Times New Roman"/>
          <w:sz w:val="24"/>
          <w:szCs w:val="24"/>
        </w:rPr>
        <w:t>б объемах</w:t>
      </w:r>
      <w:r>
        <w:rPr>
          <w:rFonts w:ascii="Times New Roman" w:hAnsi="Times New Roman" w:cs="Times New Roman"/>
          <w:sz w:val="24"/>
          <w:szCs w:val="24"/>
        </w:rPr>
        <w:t xml:space="preserve"> </w:t>
      </w:r>
      <w:r w:rsidR="001860B8">
        <w:rPr>
          <w:rFonts w:ascii="Times New Roman" w:hAnsi="Times New Roman" w:cs="Times New Roman"/>
          <w:sz w:val="24"/>
          <w:szCs w:val="24"/>
        </w:rPr>
        <w:t>соотношении квот сырья и оборудования, поставляемых государством предприятиям по «плановым» ценам и закупаемых предприятиями по «неплановым» ценам. То же касалось объемов и соотношения квот готовой продукции, поставляемых предприятиями государству по «плановым» ценам и реализуемых на рынке по «</w:t>
      </w:r>
      <w:r w:rsidR="00CD1BA2">
        <w:rPr>
          <w:rFonts w:ascii="Times New Roman" w:hAnsi="Times New Roman" w:cs="Times New Roman"/>
          <w:sz w:val="24"/>
          <w:szCs w:val="24"/>
        </w:rPr>
        <w:t>вне</w:t>
      </w:r>
      <w:r w:rsidR="001860B8">
        <w:rPr>
          <w:rFonts w:ascii="Times New Roman" w:hAnsi="Times New Roman" w:cs="Times New Roman"/>
          <w:sz w:val="24"/>
          <w:szCs w:val="24"/>
        </w:rPr>
        <w:t xml:space="preserve">плановым» ценам. Поскольку </w:t>
      </w:r>
      <w:r w:rsidR="00DC3D7A">
        <w:rPr>
          <w:rFonts w:ascii="Times New Roman" w:hAnsi="Times New Roman" w:cs="Times New Roman"/>
          <w:sz w:val="24"/>
          <w:szCs w:val="24"/>
        </w:rPr>
        <w:t xml:space="preserve">какого-либо общего централизованного регламента объемов и соотношения этих квот не существовало и в каждом конкретном случае </w:t>
      </w:r>
      <w:r w:rsidR="00A96579">
        <w:rPr>
          <w:rFonts w:ascii="Times New Roman" w:hAnsi="Times New Roman" w:cs="Times New Roman"/>
          <w:sz w:val="24"/>
          <w:szCs w:val="24"/>
        </w:rPr>
        <w:t xml:space="preserve">механизмы и </w:t>
      </w:r>
      <w:r w:rsidR="00DC3D7A">
        <w:rPr>
          <w:rFonts w:ascii="Times New Roman" w:hAnsi="Times New Roman" w:cs="Times New Roman"/>
          <w:sz w:val="24"/>
          <w:szCs w:val="24"/>
        </w:rPr>
        <w:t>условия договоренностей определялись спецификой отношений данного хозяйствующего субъекта (группы субъектов) с вышестоящими органами партийного государства, то мы называем так</w:t>
      </w:r>
      <w:r w:rsidR="00956AFB">
        <w:rPr>
          <w:rFonts w:ascii="Times New Roman" w:hAnsi="Times New Roman" w:cs="Times New Roman"/>
          <w:sz w:val="24"/>
          <w:szCs w:val="24"/>
        </w:rPr>
        <w:t>ой тип</w:t>
      </w:r>
      <w:r w:rsidR="00DC3D7A">
        <w:rPr>
          <w:rFonts w:ascii="Times New Roman" w:hAnsi="Times New Roman" w:cs="Times New Roman"/>
          <w:sz w:val="24"/>
          <w:szCs w:val="24"/>
        </w:rPr>
        <w:t xml:space="preserve"> экономи</w:t>
      </w:r>
      <w:r w:rsidR="00956AFB">
        <w:rPr>
          <w:rFonts w:ascii="Times New Roman" w:hAnsi="Times New Roman" w:cs="Times New Roman"/>
          <w:sz w:val="24"/>
          <w:szCs w:val="24"/>
        </w:rPr>
        <w:t>ческой деятельности</w:t>
      </w:r>
      <w:r w:rsidR="00DC3D7A">
        <w:rPr>
          <w:rFonts w:ascii="Times New Roman" w:hAnsi="Times New Roman" w:cs="Times New Roman"/>
          <w:sz w:val="24"/>
          <w:szCs w:val="24"/>
        </w:rPr>
        <w:t xml:space="preserve"> «много</w:t>
      </w:r>
      <w:r w:rsidR="00956AFB">
        <w:rPr>
          <w:rFonts w:ascii="Times New Roman" w:hAnsi="Times New Roman" w:cs="Times New Roman"/>
          <w:sz w:val="24"/>
          <w:szCs w:val="24"/>
        </w:rPr>
        <w:t>-</w:t>
      </w:r>
      <w:r w:rsidR="00DC3D7A">
        <w:rPr>
          <w:rFonts w:ascii="Times New Roman" w:hAnsi="Times New Roman" w:cs="Times New Roman"/>
          <w:sz w:val="24"/>
          <w:szCs w:val="24"/>
        </w:rPr>
        <w:t xml:space="preserve">колейной </w:t>
      </w:r>
      <w:r w:rsidR="00956AFB">
        <w:rPr>
          <w:rFonts w:ascii="Times New Roman" w:hAnsi="Times New Roman" w:cs="Times New Roman"/>
          <w:sz w:val="24"/>
          <w:szCs w:val="24"/>
        </w:rPr>
        <w:t>договорной» моделью</w:t>
      </w:r>
      <w:r w:rsidR="00D57E7E">
        <w:rPr>
          <w:rFonts w:ascii="Times New Roman" w:hAnsi="Times New Roman" w:cs="Times New Roman"/>
          <w:sz w:val="24"/>
          <w:szCs w:val="24"/>
        </w:rPr>
        <w:t>.</w:t>
      </w:r>
      <w:r w:rsidR="00372C5D">
        <w:rPr>
          <w:rStyle w:val="a9"/>
          <w:rFonts w:ascii="Times New Roman" w:hAnsi="Times New Roman" w:cs="Times New Roman"/>
          <w:sz w:val="24"/>
          <w:szCs w:val="24"/>
        </w:rPr>
        <w:footnoteReference w:id="55"/>
      </w:r>
      <w:r w:rsidR="00C069F9">
        <w:rPr>
          <w:rFonts w:ascii="Times New Roman" w:hAnsi="Times New Roman" w:cs="Times New Roman"/>
          <w:sz w:val="24"/>
          <w:szCs w:val="24"/>
        </w:rPr>
        <w:t xml:space="preserve"> Ключевой внутренней скрепой данной модели выступает «партийно-финансовый» симбиоз, то есть такое положение вещей, когда партийное государство выступает идейно-политическим, силовым и одновременно финансовым монополистом</w:t>
      </w:r>
      <w:r w:rsidR="000D68D3">
        <w:rPr>
          <w:rFonts w:ascii="Times New Roman" w:hAnsi="Times New Roman" w:cs="Times New Roman"/>
          <w:sz w:val="24"/>
          <w:szCs w:val="24"/>
        </w:rPr>
        <w:t xml:space="preserve"> и системным интегратором</w:t>
      </w:r>
      <w:r w:rsidR="00C069F9">
        <w:rPr>
          <w:rFonts w:ascii="Times New Roman" w:hAnsi="Times New Roman" w:cs="Times New Roman"/>
          <w:sz w:val="24"/>
          <w:szCs w:val="24"/>
        </w:rPr>
        <w:t xml:space="preserve">, являясь, по сути дела, кредитором последней инстанции для экономических игроков всех форм </w:t>
      </w:r>
      <w:r w:rsidR="00C069F9">
        <w:rPr>
          <w:rFonts w:ascii="Times New Roman" w:hAnsi="Times New Roman" w:cs="Times New Roman"/>
          <w:sz w:val="24"/>
          <w:szCs w:val="24"/>
        </w:rPr>
        <w:lastRenderedPageBreak/>
        <w:t>собственности и одновременно высшим макро-регулятором. В таком договорном поле хозяйственной деятельности крайне трудно отделить макроэкономическое регулирование от микроэкономического управления, поскольку и то</w:t>
      </w:r>
      <w:r w:rsidR="00D010F0">
        <w:rPr>
          <w:rFonts w:ascii="Times New Roman" w:hAnsi="Times New Roman" w:cs="Times New Roman"/>
          <w:sz w:val="24"/>
          <w:szCs w:val="24"/>
        </w:rPr>
        <w:t>,</w:t>
      </w:r>
      <w:r w:rsidR="00C069F9">
        <w:rPr>
          <w:rFonts w:ascii="Times New Roman" w:hAnsi="Times New Roman" w:cs="Times New Roman"/>
          <w:sz w:val="24"/>
          <w:szCs w:val="24"/>
        </w:rPr>
        <w:t xml:space="preserve"> и другое по-прежнему институционально и практически интегрируются правящей партийно-государственной номенклатурой. </w:t>
      </w:r>
      <w:r w:rsidR="00D010F0">
        <w:rPr>
          <w:rFonts w:ascii="Times New Roman" w:hAnsi="Times New Roman" w:cs="Times New Roman"/>
          <w:sz w:val="24"/>
          <w:szCs w:val="24"/>
        </w:rPr>
        <w:t>Договорный характер хозяйственной деятельности под патронатом партийного государства воспроизводит принципы мягкого бюджетного ограничения для большинства экономических субъектов, в это поле входящих, закрепля</w:t>
      </w:r>
      <w:r w:rsidR="006440F6">
        <w:rPr>
          <w:rFonts w:ascii="Times New Roman" w:hAnsi="Times New Roman" w:cs="Times New Roman"/>
          <w:sz w:val="24"/>
          <w:szCs w:val="24"/>
        </w:rPr>
        <w:t>я таким образом</w:t>
      </w:r>
      <w:r w:rsidR="00D010F0">
        <w:rPr>
          <w:rFonts w:ascii="Times New Roman" w:hAnsi="Times New Roman" w:cs="Times New Roman"/>
          <w:sz w:val="24"/>
          <w:szCs w:val="24"/>
        </w:rPr>
        <w:t xml:space="preserve"> инвестиционно-затратную модель экономического роста</w:t>
      </w:r>
      <w:r w:rsidR="006440F6">
        <w:rPr>
          <w:rFonts w:ascii="Times New Roman" w:hAnsi="Times New Roman" w:cs="Times New Roman"/>
          <w:sz w:val="24"/>
          <w:szCs w:val="24"/>
        </w:rPr>
        <w:t xml:space="preserve"> с неизбежным аккумулированием всеми ее участниками значительных объемов «плохих» долгов</w:t>
      </w:r>
      <w:r w:rsidR="00D010F0">
        <w:rPr>
          <w:rFonts w:ascii="Times New Roman" w:hAnsi="Times New Roman" w:cs="Times New Roman"/>
          <w:sz w:val="24"/>
          <w:szCs w:val="24"/>
        </w:rPr>
        <w:t xml:space="preserve">. Иными словами, динамика роста в решающей степени зависит от объемов финансово-кредитного «допинга», предоставляемых партийным государством своим экономическим субъектам через банковскую систему.  Последняя, в свою очередь, также функционирует по принципу партийно-государственной номенклатуры и находится в условиях мягкого бюджетного ограничения, то есть в праве рассчитывать на рекапитализацию своих активов из госбюджета по каналам ЦБ. </w:t>
      </w:r>
    </w:p>
    <w:p w:rsidR="00B020DE" w:rsidRDefault="00D010F0"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Хотя процентные ставки в ряде случаев также могут быть предметом договоренностей между банками и партийным государством, последнее, тем не менее, до сих пор не допускает их полного дерегулирования</w:t>
      </w:r>
      <w:r w:rsidR="00F06A10">
        <w:rPr>
          <w:rFonts w:ascii="Times New Roman" w:hAnsi="Times New Roman" w:cs="Times New Roman"/>
          <w:sz w:val="24"/>
          <w:szCs w:val="24"/>
        </w:rPr>
        <w:t>, которое в данных условиях привело бы к утрате партийным государством рычагов интеграции «много-колейного договорного» поля в единое целое. Говоря проще, «партийно-финансовый» симбиоз по-прежнему держит на поводках разной длины своих экономических субъектов</w:t>
      </w:r>
      <w:r w:rsidR="005F07B5">
        <w:rPr>
          <w:rFonts w:ascii="Times New Roman" w:hAnsi="Times New Roman" w:cs="Times New Roman"/>
          <w:sz w:val="24"/>
          <w:szCs w:val="24"/>
        </w:rPr>
        <w:t xml:space="preserve"> в финансово-кредитной сфере и в реальном секторе</w:t>
      </w:r>
      <w:r w:rsidR="00F06A10">
        <w:rPr>
          <w:rFonts w:ascii="Times New Roman" w:hAnsi="Times New Roman" w:cs="Times New Roman"/>
          <w:sz w:val="24"/>
          <w:szCs w:val="24"/>
        </w:rPr>
        <w:t xml:space="preserve">, воспроизводя инвестиционно-затратную модель роста и, одновременно, сохраняя рычаги </w:t>
      </w:r>
      <w:r w:rsidR="007E27C6">
        <w:rPr>
          <w:rFonts w:ascii="Times New Roman" w:hAnsi="Times New Roman" w:cs="Times New Roman"/>
          <w:sz w:val="24"/>
          <w:szCs w:val="24"/>
        </w:rPr>
        <w:t>борьбы с периодически возникающими макро</w:t>
      </w:r>
      <w:r w:rsidR="000B51BE">
        <w:rPr>
          <w:rFonts w:ascii="Times New Roman" w:hAnsi="Times New Roman" w:cs="Times New Roman"/>
          <w:sz w:val="24"/>
          <w:szCs w:val="24"/>
        </w:rPr>
        <w:t xml:space="preserve">-диспропорциями («перегревами» или «переохлаждениями» экономической динамики). </w:t>
      </w:r>
    </w:p>
    <w:p w:rsidR="00A117D6" w:rsidRDefault="00A117D6"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Ключевая ставка ЦБ, равно как и устанавливаемые государством процентные ставки банков в данном системном контексте особой роли не играют, что объясняет двузначные темпы роста в промышленности КНР на протяжении двух десятилетий тогда, когда, официальные показатели нормы прибыли на капитал равнялись или были ниже средней банковской процентной ставки. </w:t>
      </w:r>
      <w:r w:rsidR="000F409D">
        <w:rPr>
          <w:rFonts w:ascii="Times New Roman" w:hAnsi="Times New Roman" w:cs="Times New Roman"/>
          <w:sz w:val="24"/>
          <w:szCs w:val="24"/>
        </w:rPr>
        <w:t xml:space="preserve">Кстати, форма собственности хозяйствующего субъекта, коль скоро он введен в поле «много-колейных договоренностей», также не имеет принципиального значения, так как частный бизнес интегрируется в эту конструкцию через используемые им государственные финансовые активы и вертикаль партийной номенклатуры – многие даже малые частные предприятия в КНР имеют </w:t>
      </w:r>
      <w:r w:rsidR="00066B3C">
        <w:rPr>
          <w:rFonts w:ascii="Times New Roman" w:hAnsi="Times New Roman" w:cs="Times New Roman"/>
          <w:sz w:val="24"/>
          <w:szCs w:val="24"/>
        </w:rPr>
        <w:t xml:space="preserve">в своем составе </w:t>
      </w:r>
      <w:r w:rsidR="000F409D">
        <w:rPr>
          <w:rFonts w:ascii="Times New Roman" w:hAnsi="Times New Roman" w:cs="Times New Roman"/>
          <w:sz w:val="24"/>
          <w:szCs w:val="24"/>
        </w:rPr>
        <w:t xml:space="preserve">комитеты или ячейки КПК. </w:t>
      </w:r>
      <w:r w:rsidR="00843AC7">
        <w:rPr>
          <w:rFonts w:ascii="Times New Roman" w:hAnsi="Times New Roman" w:cs="Times New Roman"/>
          <w:sz w:val="24"/>
          <w:szCs w:val="24"/>
        </w:rPr>
        <w:t xml:space="preserve">Единственное, что в конечном счете </w:t>
      </w:r>
      <w:r w:rsidR="00066B3C">
        <w:rPr>
          <w:rFonts w:ascii="Times New Roman" w:hAnsi="Times New Roman" w:cs="Times New Roman"/>
          <w:sz w:val="24"/>
          <w:szCs w:val="24"/>
        </w:rPr>
        <w:t xml:space="preserve">действительно </w:t>
      </w:r>
      <w:r w:rsidR="00843AC7">
        <w:rPr>
          <w:rFonts w:ascii="Times New Roman" w:hAnsi="Times New Roman" w:cs="Times New Roman"/>
          <w:sz w:val="24"/>
          <w:szCs w:val="24"/>
        </w:rPr>
        <w:t>имеет значение, это объем финансового «допинга», предоставляемого партийно-</w:t>
      </w:r>
      <w:r w:rsidR="00843AC7">
        <w:rPr>
          <w:rFonts w:ascii="Times New Roman" w:hAnsi="Times New Roman" w:cs="Times New Roman"/>
          <w:sz w:val="24"/>
          <w:szCs w:val="24"/>
        </w:rPr>
        <w:lastRenderedPageBreak/>
        <w:t>государственным кредитором последней инстанции своим субъектам</w:t>
      </w:r>
      <w:r w:rsidR="002641E2">
        <w:rPr>
          <w:rFonts w:ascii="Times New Roman" w:hAnsi="Times New Roman" w:cs="Times New Roman"/>
          <w:sz w:val="24"/>
          <w:szCs w:val="24"/>
        </w:rPr>
        <w:t>,</w:t>
      </w:r>
      <w:r w:rsidR="00843AC7">
        <w:rPr>
          <w:rFonts w:ascii="Times New Roman" w:hAnsi="Times New Roman" w:cs="Times New Roman"/>
          <w:sz w:val="24"/>
          <w:szCs w:val="24"/>
        </w:rPr>
        <w:t xml:space="preserve"> и договоренности о соотношении</w:t>
      </w:r>
      <w:r w:rsidR="002641E2">
        <w:rPr>
          <w:rFonts w:ascii="Times New Roman" w:hAnsi="Times New Roman" w:cs="Times New Roman"/>
          <w:sz w:val="24"/>
          <w:szCs w:val="24"/>
        </w:rPr>
        <w:t>,</w:t>
      </w:r>
      <w:r w:rsidR="00843AC7">
        <w:rPr>
          <w:rFonts w:ascii="Times New Roman" w:hAnsi="Times New Roman" w:cs="Times New Roman"/>
          <w:sz w:val="24"/>
          <w:szCs w:val="24"/>
        </w:rPr>
        <w:t xml:space="preserve"> объемах </w:t>
      </w:r>
      <w:r w:rsidR="002641E2">
        <w:rPr>
          <w:rFonts w:ascii="Times New Roman" w:hAnsi="Times New Roman" w:cs="Times New Roman"/>
          <w:sz w:val="24"/>
          <w:szCs w:val="24"/>
        </w:rPr>
        <w:t xml:space="preserve">и механизмах формирования </w:t>
      </w:r>
      <w:r w:rsidR="00843AC7">
        <w:rPr>
          <w:rFonts w:ascii="Times New Roman" w:hAnsi="Times New Roman" w:cs="Times New Roman"/>
          <w:sz w:val="24"/>
          <w:szCs w:val="24"/>
        </w:rPr>
        <w:t>квот «плановых» и «внеплановых» денег, сырья, оборудования и готовой продукции.</w:t>
      </w:r>
      <w:r w:rsidR="002641E2">
        <w:rPr>
          <w:rFonts w:ascii="Times New Roman" w:hAnsi="Times New Roman" w:cs="Times New Roman"/>
          <w:sz w:val="24"/>
          <w:szCs w:val="24"/>
        </w:rPr>
        <w:t xml:space="preserve"> </w:t>
      </w:r>
    </w:p>
    <w:p w:rsidR="000F409D" w:rsidRDefault="000F409D"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Специфика поля «много-колейных» договоренностей состоит в том, что большинство субъектов </w:t>
      </w:r>
      <w:r w:rsidR="00BD2076">
        <w:rPr>
          <w:rFonts w:ascii="Times New Roman" w:hAnsi="Times New Roman" w:cs="Times New Roman"/>
          <w:sz w:val="24"/>
          <w:szCs w:val="24"/>
        </w:rPr>
        <w:t>хозяйственной деятельности отнюдь не гор</w:t>
      </w:r>
      <w:r w:rsidR="00F32368">
        <w:rPr>
          <w:rFonts w:ascii="Times New Roman" w:hAnsi="Times New Roman" w:cs="Times New Roman"/>
          <w:sz w:val="24"/>
          <w:szCs w:val="24"/>
        </w:rPr>
        <w:t>и</w:t>
      </w:r>
      <w:r w:rsidR="00BD2076">
        <w:rPr>
          <w:rFonts w:ascii="Times New Roman" w:hAnsi="Times New Roman" w:cs="Times New Roman"/>
          <w:sz w:val="24"/>
          <w:szCs w:val="24"/>
        </w:rPr>
        <w:t xml:space="preserve">т желанием покидать патронат «партийно-финансового» симбиоза и переходить к </w:t>
      </w:r>
      <w:r w:rsidR="00770535">
        <w:rPr>
          <w:rFonts w:ascii="Times New Roman" w:hAnsi="Times New Roman" w:cs="Times New Roman"/>
          <w:sz w:val="24"/>
          <w:szCs w:val="24"/>
        </w:rPr>
        <w:t>полноценным</w:t>
      </w:r>
      <w:r w:rsidR="00BD2076">
        <w:rPr>
          <w:rFonts w:ascii="Times New Roman" w:hAnsi="Times New Roman" w:cs="Times New Roman"/>
          <w:sz w:val="24"/>
          <w:szCs w:val="24"/>
        </w:rPr>
        <w:t xml:space="preserve"> рыночным отношениям. Это моментально ужесточило бы их бюджетное ограничение и свело бы к нулю возможности приватизации прибылей и национализации убытков. Классический пример такой практики – теневой банкинг «по-китайски», когда государственные (а, по сути дела, партийно-государственные банки), стремясь увеличить реальные располагаемые активы, одновременно не теряя каналы рекапитализации из госбюджета, формируют свои теневые филиалы самых различных форм и видов</w:t>
      </w:r>
      <w:r w:rsidR="00F32368">
        <w:rPr>
          <w:rFonts w:ascii="Times New Roman" w:hAnsi="Times New Roman" w:cs="Times New Roman"/>
          <w:sz w:val="24"/>
          <w:szCs w:val="24"/>
        </w:rPr>
        <w:t xml:space="preserve">. Это </w:t>
      </w:r>
      <w:r w:rsidR="000555D1">
        <w:rPr>
          <w:rFonts w:ascii="Times New Roman" w:hAnsi="Times New Roman" w:cs="Times New Roman"/>
          <w:sz w:val="24"/>
          <w:szCs w:val="24"/>
        </w:rPr>
        <w:t>самая настоящая</w:t>
      </w:r>
      <w:r w:rsidR="00F32368">
        <w:rPr>
          <w:rFonts w:ascii="Times New Roman" w:hAnsi="Times New Roman" w:cs="Times New Roman"/>
          <w:sz w:val="24"/>
          <w:szCs w:val="24"/>
        </w:rPr>
        <w:t xml:space="preserve"> финансовая пирамида, позволяющая</w:t>
      </w:r>
      <w:r w:rsidR="0004537D">
        <w:rPr>
          <w:rFonts w:ascii="Times New Roman" w:hAnsi="Times New Roman" w:cs="Times New Roman"/>
          <w:sz w:val="24"/>
          <w:szCs w:val="24"/>
        </w:rPr>
        <w:t xml:space="preserve"> банкам, их теневым филиалам и</w:t>
      </w:r>
      <w:r w:rsidR="00F32368">
        <w:rPr>
          <w:rFonts w:ascii="Times New Roman" w:hAnsi="Times New Roman" w:cs="Times New Roman"/>
          <w:sz w:val="24"/>
          <w:szCs w:val="24"/>
        </w:rPr>
        <w:t xml:space="preserve"> местным правительствам увеличивать объемы денежного оборота и – соответственно – норму извлекаемой ренты, копить долги, оттягивая до бесконечности их погашение, и одновременно воспроизводить технически неплохие показатели экономического роста.</w:t>
      </w:r>
      <w:r w:rsidR="0004537D">
        <w:rPr>
          <w:rFonts w:ascii="Times New Roman" w:hAnsi="Times New Roman" w:cs="Times New Roman"/>
          <w:sz w:val="24"/>
          <w:szCs w:val="24"/>
        </w:rPr>
        <w:t xml:space="preserve"> Кроме того, теневой банкинг «по-китайски» до определенной степени позволяет госбанкам, их теневым филиалам и прочим административным и хозяйственным игрокам «много-колейно</w:t>
      </w:r>
      <w:r w:rsidR="00026BA1">
        <w:rPr>
          <w:rFonts w:ascii="Times New Roman" w:hAnsi="Times New Roman" w:cs="Times New Roman"/>
          <w:sz w:val="24"/>
          <w:szCs w:val="24"/>
        </w:rPr>
        <w:t>го</w:t>
      </w:r>
      <w:r w:rsidR="0004537D">
        <w:rPr>
          <w:rFonts w:ascii="Times New Roman" w:hAnsi="Times New Roman" w:cs="Times New Roman"/>
          <w:sz w:val="24"/>
          <w:szCs w:val="24"/>
        </w:rPr>
        <w:t xml:space="preserve"> договорного» поля финансово застраховать себя от возможного командно-административного </w:t>
      </w:r>
      <w:r w:rsidR="00026BA1">
        <w:rPr>
          <w:rFonts w:ascii="Times New Roman" w:hAnsi="Times New Roman" w:cs="Times New Roman"/>
          <w:sz w:val="24"/>
          <w:szCs w:val="24"/>
        </w:rPr>
        <w:t>сжатия</w:t>
      </w:r>
      <w:r w:rsidR="0004537D">
        <w:rPr>
          <w:rFonts w:ascii="Times New Roman" w:hAnsi="Times New Roman" w:cs="Times New Roman"/>
          <w:sz w:val="24"/>
          <w:szCs w:val="24"/>
        </w:rPr>
        <w:t xml:space="preserve"> объемов </w:t>
      </w:r>
      <w:r w:rsidR="00170754">
        <w:rPr>
          <w:rFonts w:ascii="Times New Roman" w:hAnsi="Times New Roman" w:cs="Times New Roman"/>
          <w:sz w:val="24"/>
          <w:szCs w:val="24"/>
        </w:rPr>
        <w:t>централизованного кредитного «допинга».</w:t>
      </w:r>
      <w:r w:rsidR="003A09AB">
        <w:rPr>
          <w:rFonts w:ascii="Times New Roman" w:hAnsi="Times New Roman" w:cs="Times New Roman"/>
          <w:sz w:val="24"/>
          <w:szCs w:val="24"/>
        </w:rPr>
        <w:t xml:space="preserve"> </w:t>
      </w:r>
    </w:p>
    <w:p w:rsidR="00A30797" w:rsidRDefault="00AC6185"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Ли </w:t>
      </w:r>
      <w:proofErr w:type="spellStart"/>
      <w:r>
        <w:rPr>
          <w:rFonts w:ascii="Times New Roman" w:hAnsi="Times New Roman" w:cs="Times New Roman"/>
          <w:sz w:val="24"/>
          <w:szCs w:val="24"/>
        </w:rPr>
        <w:t>Кэцян</w:t>
      </w:r>
      <w:proofErr w:type="spellEnd"/>
      <w:r>
        <w:rPr>
          <w:rFonts w:ascii="Times New Roman" w:hAnsi="Times New Roman" w:cs="Times New Roman"/>
          <w:sz w:val="24"/>
          <w:szCs w:val="24"/>
        </w:rPr>
        <w:t xml:space="preserve"> и новый состав Госсовета КНР на рубеже 2012 и 2013 годов, исходя из стратегической задачи демонтажа инвестиционно-затратной модели экономического роста и отдавая себе отчет, что масштабы национализации убытков хозяйствующими субъектами (в частности, посредством теневого банкинга), очевидно, начинают превышать допустимые пределы – внутренний долг и денежная масса 200% и более к ВВП – решились на беспрецедентные меры. Планировалось ограничить объемы банковского «допинга» из госбюджета, административно сократить масштаб кредитно-денежной эмиссии и</w:t>
      </w:r>
      <w:r w:rsidR="00D3412F">
        <w:rPr>
          <w:rFonts w:ascii="Times New Roman" w:hAnsi="Times New Roman" w:cs="Times New Roman"/>
          <w:sz w:val="24"/>
          <w:szCs w:val="24"/>
        </w:rPr>
        <w:t xml:space="preserve"> таким образом</w:t>
      </w:r>
      <w:r>
        <w:rPr>
          <w:rFonts w:ascii="Times New Roman" w:hAnsi="Times New Roman" w:cs="Times New Roman"/>
          <w:sz w:val="24"/>
          <w:szCs w:val="24"/>
        </w:rPr>
        <w:t xml:space="preserve"> подтолкнуть банки</w:t>
      </w:r>
      <w:r w:rsidR="006857EA">
        <w:rPr>
          <w:rFonts w:ascii="Times New Roman" w:hAnsi="Times New Roman" w:cs="Times New Roman"/>
          <w:sz w:val="24"/>
          <w:szCs w:val="24"/>
        </w:rPr>
        <w:t>,</w:t>
      </w:r>
      <w:r w:rsidR="00D3412F">
        <w:rPr>
          <w:rFonts w:ascii="Times New Roman" w:hAnsi="Times New Roman" w:cs="Times New Roman"/>
          <w:sz w:val="24"/>
          <w:szCs w:val="24"/>
        </w:rPr>
        <w:t xml:space="preserve"> и </w:t>
      </w:r>
      <w:r w:rsidR="006857EA">
        <w:rPr>
          <w:rFonts w:ascii="Times New Roman" w:hAnsi="Times New Roman" w:cs="Times New Roman"/>
          <w:sz w:val="24"/>
          <w:szCs w:val="24"/>
        </w:rPr>
        <w:t xml:space="preserve">связанные </w:t>
      </w:r>
      <w:r w:rsidR="00D3412F">
        <w:rPr>
          <w:rFonts w:ascii="Times New Roman" w:hAnsi="Times New Roman" w:cs="Times New Roman"/>
          <w:sz w:val="24"/>
          <w:szCs w:val="24"/>
        </w:rPr>
        <w:t>с ними</w:t>
      </w:r>
      <w:r w:rsidR="006857EA">
        <w:rPr>
          <w:rFonts w:ascii="Times New Roman" w:hAnsi="Times New Roman" w:cs="Times New Roman"/>
          <w:sz w:val="24"/>
          <w:szCs w:val="24"/>
        </w:rPr>
        <w:t xml:space="preserve"> </w:t>
      </w:r>
      <w:r w:rsidR="00D3412F">
        <w:rPr>
          <w:rFonts w:ascii="Times New Roman" w:hAnsi="Times New Roman" w:cs="Times New Roman"/>
          <w:sz w:val="24"/>
          <w:szCs w:val="24"/>
        </w:rPr>
        <w:t>административные субъекты и предприятия перейти к более рыночным, самостоятельным принципам финансово-кредитной и производственной деятельности</w:t>
      </w:r>
      <w:r w:rsidR="006857EA">
        <w:rPr>
          <w:rFonts w:ascii="Times New Roman" w:hAnsi="Times New Roman" w:cs="Times New Roman"/>
          <w:sz w:val="24"/>
          <w:szCs w:val="24"/>
        </w:rPr>
        <w:t xml:space="preserve">, укрепить институциональные основы их финансовой дисциплины. </w:t>
      </w:r>
    </w:p>
    <w:p w:rsidR="00A2077D" w:rsidRDefault="006857EA"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Однако вместо того, чтобы ликовать по поводу грядущего смягчения хватки государственных репрессий на капитал, китайское банковское сообщество предпочло саботировать межбанковское кредитование, а многочисленные субъекты хозяйственной деятельности, запутавшиеся в паутине «плохих» долгов, ринулись обналичивать свои счета.</w:t>
      </w:r>
    </w:p>
    <w:p w:rsidR="009811B7" w:rsidRDefault="00DC0AAB"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Некоторые эксперты сетовали, что «…главная причина кризиса ликвидности – это непонимание коммерческими госбанками перемен в подходах ЦБ к регулированию ликвидности».</w:t>
      </w:r>
      <w:r w:rsidR="00AF527D">
        <w:rPr>
          <w:rStyle w:val="a9"/>
          <w:rFonts w:ascii="Times New Roman" w:hAnsi="Times New Roman" w:cs="Times New Roman"/>
          <w:sz w:val="24"/>
          <w:szCs w:val="24"/>
        </w:rPr>
        <w:footnoteReference w:id="56"/>
      </w:r>
      <w:r>
        <w:rPr>
          <w:rFonts w:ascii="Times New Roman" w:hAnsi="Times New Roman" w:cs="Times New Roman"/>
          <w:sz w:val="24"/>
          <w:szCs w:val="24"/>
        </w:rPr>
        <w:t xml:space="preserve"> Но банки, разумеется, по определению «не могли понять» то, что существеннейшим образом шло в разрез с их интересами в данном системном контексте и ощутимо сужало каналы приватизации прибылей и национализации убытков. </w:t>
      </w:r>
    </w:p>
    <w:p w:rsidR="00AC6185" w:rsidRDefault="00BF10E4"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Кроме того, банковское сообщество обнаружило крайнюю степень подспудного недоверия к намерениям регулятора и центрального правительства. Банкиры</w:t>
      </w:r>
      <w:r w:rsidR="00807B8A">
        <w:rPr>
          <w:rFonts w:ascii="Times New Roman" w:hAnsi="Times New Roman" w:cs="Times New Roman"/>
          <w:sz w:val="24"/>
          <w:szCs w:val="24"/>
        </w:rPr>
        <w:t>, очевидно,</w:t>
      </w:r>
      <w:r>
        <w:rPr>
          <w:rFonts w:ascii="Times New Roman" w:hAnsi="Times New Roman" w:cs="Times New Roman"/>
          <w:sz w:val="24"/>
          <w:szCs w:val="24"/>
        </w:rPr>
        <w:t xml:space="preserve"> </w:t>
      </w:r>
      <w:r w:rsidR="00807B8A">
        <w:rPr>
          <w:rFonts w:ascii="Times New Roman" w:hAnsi="Times New Roman" w:cs="Times New Roman"/>
          <w:sz w:val="24"/>
          <w:szCs w:val="24"/>
        </w:rPr>
        <w:t xml:space="preserve">вполне </w:t>
      </w:r>
      <w:r>
        <w:rPr>
          <w:rFonts w:ascii="Times New Roman" w:hAnsi="Times New Roman" w:cs="Times New Roman"/>
          <w:sz w:val="24"/>
          <w:szCs w:val="24"/>
        </w:rPr>
        <w:t xml:space="preserve">резонно рассудили, что, несмотря на все заклинания экспертного сообщества, дерегулирования процентной ставки по кредиту, скорее всего, не случится и она останется низкой. «Освобождение» </w:t>
      </w:r>
      <w:r w:rsidR="002B30BD">
        <w:rPr>
          <w:rFonts w:ascii="Times New Roman" w:hAnsi="Times New Roman" w:cs="Times New Roman"/>
          <w:sz w:val="24"/>
          <w:szCs w:val="24"/>
        </w:rPr>
        <w:t>кредитной</w:t>
      </w:r>
      <w:r>
        <w:rPr>
          <w:rFonts w:ascii="Times New Roman" w:hAnsi="Times New Roman" w:cs="Times New Roman"/>
          <w:sz w:val="24"/>
          <w:szCs w:val="24"/>
        </w:rPr>
        <w:t xml:space="preserve"> ставки существенно снизило бы возможности партийного государства – кредитора последней инстанции – управлять денежной массой и влиять на экономическую динамику. </w:t>
      </w:r>
      <w:r w:rsidR="00EA2FCB">
        <w:rPr>
          <w:rFonts w:ascii="Times New Roman" w:hAnsi="Times New Roman" w:cs="Times New Roman"/>
          <w:sz w:val="24"/>
          <w:szCs w:val="24"/>
        </w:rPr>
        <w:t xml:space="preserve">Банки опасались частичного дерегулирования ставки по депозитам, что, как было показано выше, автоматически привело бы к сжатию их совокупных активов. </w:t>
      </w:r>
      <w:r w:rsidR="00A30797">
        <w:rPr>
          <w:rFonts w:ascii="Times New Roman" w:hAnsi="Times New Roman" w:cs="Times New Roman"/>
          <w:sz w:val="24"/>
          <w:szCs w:val="24"/>
        </w:rPr>
        <w:t xml:space="preserve">Действительно не понимая, чего хочет правительство на самом деле, банковское сообщество </w:t>
      </w:r>
      <w:r w:rsidR="00C928BB">
        <w:rPr>
          <w:rFonts w:ascii="Times New Roman" w:hAnsi="Times New Roman" w:cs="Times New Roman"/>
          <w:sz w:val="24"/>
          <w:szCs w:val="24"/>
        </w:rPr>
        <w:t xml:space="preserve">пошло на «заморозку» межбанковского кредитования и таким образом, по сути дела, консолидировало свои активы и административное положение в «много-колейном договорном» поле. </w:t>
      </w:r>
    </w:p>
    <w:p w:rsidR="00D22ECA" w:rsidRDefault="00DE052B"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Фактически, «экономика Ли </w:t>
      </w:r>
      <w:proofErr w:type="spellStart"/>
      <w:r>
        <w:rPr>
          <w:rFonts w:ascii="Times New Roman" w:hAnsi="Times New Roman" w:cs="Times New Roman"/>
          <w:sz w:val="24"/>
          <w:szCs w:val="24"/>
        </w:rPr>
        <w:t>Кэцяна</w:t>
      </w:r>
      <w:proofErr w:type="spellEnd"/>
      <w:r>
        <w:rPr>
          <w:rFonts w:ascii="Times New Roman" w:hAnsi="Times New Roman" w:cs="Times New Roman"/>
          <w:sz w:val="24"/>
          <w:szCs w:val="24"/>
        </w:rPr>
        <w:t xml:space="preserve">» с ее дерегулированием, укреплением финансовой дисциплины и подталкиванием банков к </w:t>
      </w:r>
      <w:r w:rsidR="00BB0C8C">
        <w:rPr>
          <w:rFonts w:ascii="Times New Roman" w:hAnsi="Times New Roman" w:cs="Times New Roman"/>
          <w:sz w:val="24"/>
          <w:szCs w:val="24"/>
        </w:rPr>
        <w:t xml:space="preserve">более рыночным принципам кредитной деятельности привела к техническому дефолту финансовой системы КНР, вызванному отказом или, вернее сказать, сокращением объемов выполнения традиционных обязательств партийно-государственного кредитора последней инстанции перед своей клиентелой. </w:t>
      </w:r>
      <w:r w:rsidR="00835713">
        <w:rPr>
          <w:rFonts w:ascii="Times New Roman" w:hAnsi="Times New Roman" w:cs="Times New Roman"/>
          <w:sz w:val="24"/>
          <w:szCs w:val="24"/>
        </w:rPr>
        <w:t>Именно это обстоятельство в первую очередь, а не «снижение нормы прибыли на капитал в результате индустриализации», как полагали некоторые эксперты, привело к резкому снижению общей экономической динамики</w:t>
      </w:r>
      <w:r w:rsidR="00881CA9">
        <w:rPr>
          <w:rFonts w:ascii="Times New Roman" w:hAnsi="Times New Roman" w:cs="Times New Roman"/>
          <w:sz w:val="24"/>
          <w:szCs w:val="24"/>
        </w:rPr>
        <w:t xml:space="preserve"> в 2013 году и в последующий период</w:t>
      </w:r>
      <w:r w:rsidR="00D22ECA">
        <w:rPr>
          <w:rFonts w:ascii="Times New Roman" w:hAnsi="Times New Roman" w:cs="Times New Roman"/>
          <w:sz w:val="24"/>
          <w:szCs w:val="24"/>
        </w:rPr>
        <w:t xml:space="preserve">. </w:t>
      </w:r>
    </w:p>
    <w:p w:rsidR="00DE052B" w:rsidRDefault="00C43161"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Ведущий с</w:t>
      </w:r>
      <w:r w:rsidR="00835713">
        <w:rPr>
          <w:rFonts w:ascii="Times New Roman" w:hAnsi="Times New Roman" w:cs="Times New Roman"/>
          <w:sz w:val="24"/>
          <w:szCs w:val="24"/>
        </w:rPr>
        <w:t xml:space="preserve">отрудник института экономики Академии Общественных Наук (АОН) КНР </w:t>
      </w:r>
      <w:proofErr w:type="spellStart"/>
      <w:proofErr w:type="gramStart"/>
      <w:r w:rsidR="00FB061A">
        <w:rPr>
          <w:rFonts w:ascii="Times New Roman" w:hAnsi="Times New Roman" w:cs="Times New Roman"/>
          <w:sz w:val="24"/>
          <w:szCs w:val="24"/>
        </w:rPr>
        <w:t>Чжан</w:t>
      </w:r>
      <w:proofErr w:type="spellEnd"/>
      <w:r w:rsidR="00FB061A">
        <w:rPr>
          <w:rFonts w:ascii="Times New Roman" w:hAnsi="Times New Roman" w:cs="Times New Roman"/>
          <w:sz w:val="24"/>
          <w:szCs w:val="24"/>
        </w:rPr>
        <w:t xml:space="preserve"> У</w:t>
      </w:r>
      <w:proofErr w:type="gramEnd"/>
      <w:r w:rsidR="00FB061A">
        <w:rPr>
          <w:rFonts w:ascii="Times New Roman" w:hAnsi="Times New Roman" w:cs="Times New Roman"/>
          <w:sz w:val="24"/>
          <w:szCs w:val="24"/>
        </w:rPr>
        <w:t xml:space="preserve"> </w:t>
      </w:r>
      <w:r w:rsidR="00D22ECA">
        <w:rPr>
          <w:rFonts w:ascii="Times New Roman" w:hAnsi="Times New Roman" w:cs="Times New Roman"/>
          <w:sz w:val="24"/>
          <w:szCs w:val="24"/>
        </w:rPr>
        <w:t xml:space="preserve">так </w:t>
      </w:r>
      <w:r w:rsidR="00835713">
        <w:rPr>
          <w:rFonts w:ascii="Times New Roman" w:hAnsi="Times New Roman" w:cs="Times New Roman"/>
          <w:sz w:val="24"/>
          <w:szCs w:val="24"/>
        </w:rPr>
        <w:t>комментировал перспективы роста ВВП после «кризиса ликвидности»: «</w:t>
      </w:r>
      <w:r w:rsidR="00CB5948">
        <w:rPr>
          <w:rFonts w:ascii="Times New Roman" w:hAnsi="Times New Roman" w:cs="Times New Roman"/>
          <w:sz w:val="24"/>
          <w:szCs w:val="24"/>
        </w:rPr>
        <w:t xml:space="preserve">В настоящее время макро-тенденции не могут быть слишком хорошими, так как нет новых сил для экономического роста. Перед тем, как этот кризис разразился, китайская обрабатывающая промышленность расширялась, рос и сектор обслуживания. Однако, после кризиса произошло резкое замедление в разных отраслях </w:t>
      </w:r>
      <w:r w:rsidR="00CB5948" w:rsidRPr="00CB5948">
        <w:rPr>
          <w:rFonts w:ascii="Times New Roman" w:hAnsi="Times New Roman" w:cs="Times New Roman"/>
          <w:sz w:val="24"/>
          <w:szCs w:val="24"/>
        </w:rPr>
        <w:t>[</w:t>
      </w:r>
      <w:r w:rsidR="00CB5948">
        <w:rPr>
          <w:rFonts w:ascii="Times New Roman" w:hAnsi="Times New Roman" w:cs="Times New Roman"/>
          <w:sz w:val="24"/>
          <w:szCs w:val="24"/>
        </w:rPr>
        <w:t>промышленности</w:t>
      </w:r>
      <w:r w:rsidR="00CB5948" w:rsidRPr="00CB5948">
        <w:rPr>
          <w:rFonts w:ascii="Times New Roman" w:hAnsi="Times New Roman" w:cs="Times New Roman"/>
          <w:sz w:val="24"/>
          <w:szCs w:val="24"/>
        </w:rPr>
        <w:t>]</w:t>
      </w:r>
      <w:r w:rsidR="00CB5948">
        <w:rPr>
          <w:rFonts w:ascii="Times New Roman" w:hAnsi="Times New Roman" w:cs="Times New Roman"/>
          <w:sz w:val="24"/>
          <w:szCs w:val="24"/>
        </w:rPr>
        <w:t xml:space="preserve"> и двигатель экономики заглох … Рынок обеспокоен, в подходящий ли момент центральное </w:t>
      </w:r>
      <w:r w:rsidR="00CB5948">
        <w:rPr>
          <w:rFonts w:ascii="Times New Roman" w:hAnsi="Times New Roman" w:cs="Times New Roman"/>
          <w:sz w:val="24"/>
          <w:szCs w:val="24"/>
        </w:rPr>
        <w:lastRenderedPageBreak/>
        <w:t>правительство занялось дерегулированием? Не ударит ли это по реальному сектору? Мы считаем, что сейчас дерегулирование и решение проблемы «плохих» долгов вовсе не главное. Ключевая задача – восстановить рост реального сектора».</w:t>
      </w:r>
      <w:r w:rsidR="00FD644B" w:rsidRPr="00645F0A">
        <w:rPr>
          <w:rFonts w:ascii="Times New Roman" w:hAnsi="Times New Roman" w:cs="Times New Roman"/>
          <w:sz w:val="24"/>
          <w:szCs w:val="24"/>
        </w:rPr>
        <w:t xml:space="preserve"> </w:t>
      </w:r>
      <w:r w:rsidR="00FD644B">
        <w:rPr>
          <w:rStyle w:val="a9"/>
          <w:rFonts w:ascii="Times New Roman" w:hAnsi="Times New Roman" w:cs="Times New Roman"/>
          <w:sz w:val="24"/>
          <w:szCs w:val="24"/>
          <w:lang w:val="en-US"/>
        </w:rPr>
        <w:footnoteReference w:id="57"/>
      </w:r>
      <w:r w:rsidR="00CB5948">
        <w:rPr>
          <w:rFonts w:ascii="Times New Roman" w:hAnsi="Times New Roman" w:cs="Times New Roman"/>
          <w:sz w:val="24"/>
          <w:szCs w:val="24"/>
        </w:rPr>
        <w:t xml:space="preserve"> </w:t>
      </w:r>
    </w:p>
    <w:p w:rsidR="00607CEC" w:rsidRDefault="009419F5"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Действия правительства КНР в первой половине 2013 года действительно выглядят в ретроспективе как, по крайней мере, не очень продуманные или даже неуклюжие. </w:t>
      </w:r>
      <w:r w:rsidR="00611B48">
        <w:rPr>
          <w:rFonts w:ascii="Times New Roman" w:hAnsi="Times New Roman" w:cs="Times New Roman"/>
          <w:sz w:val="24"/>
          <w:szCs w:val="24"/>
        </w:rPr>
        <w:t>Однако, продиктованы они были задачей минимизировать масштабы национализации убытков</w:t>
      </w:r>
      <w:r w:rsidR="00360DFC">
        <w:rPr>
          <w:rFonts w:ascii="Times New Roman" w:hAnsi="Times New Roman" w:cs="Times New Roman"/>
          <w:sz w:val="24"/>
          <w:szCs w:val="24"/>
        </w:rPr>
        <w:t xml:space="preserve"> и в этом смысле, на определенном временном отрезке свою оперативную задачу так или иначе, очевидно, выполнили. </w:t>
      </w:r>
      <w:r w:rsidR="005B5415">
        <w:rPr>
          <w:rFonts w:ascii="Times New Roman" w:hAnsi="Times New Roman" w:cs="Times New Roman"/>
          <w:sz w:val="24"/>
          <w:szCs w:val="24"/>
        </w:rPr>
        <w:t xml:space="preserve">Кроме того, глядя на вещи реально, следует, думается, признать, что в существующем системном контексте у Госсовета и ЦБ не было качественных альтернатив тому, что было сделано, за исключением, разумеется, перехода к «шоковой терапии» - радикальной либерализации всей финансовой системы страны в целом. Однако, как свидетельствует исторический опыт, такого рода альтернативы </w:t>
      </w:r>
      <w:r w:rsidR="005B5415" w:rsidRPr="005B5415">
        <w:rPr>
          <w:rFonts w:ascii="Times New Roman" w:hAnsi="Times New Roman" w:cs="Times New Roman"/>
          <w:i/>
          <w:sz w:val="24"/>
          <w:szCs w:val="24"/>
        </w:rPr>
        <w:t>вынужденно</w:t>
      </w:r>
      <w:r w:rsidR="005B5415">
        <w:rPr>
          <w:rFonts w:ascii="Times New Roman" w:hAnsi="Times New Roman" w:cs="Times New Roman"/>
          <w:sz w:val="24"/>
          <w:szCs w:val="24"/>
        </w:rPr>
        <w:t xml:space="preserve"> реализуются лишь в условиях прогрессирующего макроэкономического коллапса и институционального распада. </w:t>
      </w:r>
      <w:r w:rsidR="00E063B6">
        <w:rPr>
          <w:rFonts w:ascii="Times New Roman" w:hAnsi="Times New Roman" w:cs="Times New Roman"/>
          <w:sz w:val="24"/>
          <w:szCs w:val="24"/>
        </w:rPr>
        <w:t xml:space="preserve">Ситуация в Китае в 2013 году от такого положения </w:t>
      </w:r>
      <w:r w:rsidR="00D76856">
        <w:rPr>
          <w:rFonts w:ascii="Times New Roman" w:hAnsi="Times New Roman" w:cs="Times New Roman"/>
          <w:sz w:val="24"/>
          <w:szCs w:val="24"/>
        </w:rPr>
        <w:t>вещей</w:t>
      </w:r>
      <w:r w:rsidR="00E063B6">
        <w:rPr>
          <w:rFonts w:ascii="Times New Roman" w:hAnsi="Times New Roman" w:cs="Times New Roman"/>
          <w:sz w:val="24"/>
          <w:szCs w:val="24"/>
        </w:rPr>
        <w:t xml:space="preserve"> была далека. </w:t>
      </w:r>
    </w:p>
    <w:p w:rsidR="009419F5" w:rsidRPr="00D36177" w:rsidRDefault="00E063B6"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Вместе с тем, </w:t>
      </w:r>
      <w:r w:rsidR="002C5DA6">
        <w:rPr>
          <w:rFonts w:ascii="Times New Roman" w:hAnsi="Times New Roman" w:cs="Times New Roman"/>
          <w:sz w:val="24"/>
          <w:szCs w:val="24"/>
        </w:rPr>
        <w:t xml:space="preserve">не может не вызывать потенциальную тревогу следующее обстоятельство: </w:t>
      </w:r>
      <w:r w:rsidR="00607CEC">
        <w:rPr>
          <w:rFonts w:ascii="Times New Roman" w:hAnsi="Times New Roman" w:cs="Times New Roman"/>
          <w:sz w:val="24"/>
          <w:szCs w:val="24"/>
        </w:rPr>
        <w:t xml:space="preserve">описанные события наглядно продемонстрировали дефицит мотивации к углублению рыночных реформ в банковской сфере и реальном секторе экономики КНР. Ключевые игроки «много-колейного договорного» поля в равной мере опасаются как возвращения к плановой экономике, так и перехода к экономике рыночной с ужесточением бюджетного ограничения, укреплением финансовой дисциплины и реально высокой самостоятельностью в принятии финансово-кредитных и инвестиционных решений. </w:t>
      </w:r>
      <w:r w:rsidR="002004CC">
        <w:rPr>
          <w:rFonts w:ascii="Times New Roman" w:hAnsi="Times New Roman" w:cs="Times New Roman"/>
          <w:sz w:val="24"/>
          <w:szCs w:val="24"/>
        </w:rPr>
        <w:t xml:space="preserve">Они, судя по всему, </w:t>
      </w:r>
      <w:r w:rsidR="00FA7102">
        <w:rPr>
          <w:rFonts w:ascii="Times New Roman" w:hAnsi="Times New Roman" w:cs="Times New Roman"/>
          <w:sz w:val="24"/>
          <w:szCs w:val="24"/>
        </w:rPr>
        <w:t xml:space="preserve">отнюдь не рвутся с поводков «партийно-финансового» симбиоза, создающих для них возможности приватизации прибылей и национализации убытков. Это закрепляет механизмы накопления фундаментальных финансово-структурных дисбалансов и проблем </w:t>
      </w:r>
      <w:r w:rsidR="00D36177">
        <w:rPr>
          <w:rFonts w:ascii="Times New Roman" w:hAnsi="Times New Roman" w:cs="Times New Roman"/>
          <w:sz w:val="24"/>
          <w:szCs w:val="24"/>
        </w:rPr>
        <w:t>в китайской экономике, которые рано или поздно придется решать. И отнюдь не исключено, что</w:t>
      </w:r>
      <w:r w:rsidR="004C01B6">
        <w:rPr>
          <w:rFonts w:ascii="Times New Roman" w:hAnsi="Times New Roman" w:cs="Times New Roman"/>
          <w:sz w:val="24"/>
          <w:szCs w:val="24"/>
        </w:rPr>
        <w:t xml:space="preserve"> </w:t>
      </w:r>
      <w:r w:rsidR="004F57DB">
        <w:rPr>
          <w:rFonts w:ascii="Times New Roman" w:hAnsi="Times New Roman" w:cs="Times New Roman"/>
          <w:sz w:val="24"/>
          <w:szCs w:val="24"/>
        </w:rPr>
        <w:t>в некоей временно</w:t>
      </w:r>
      <w:r w:rsidR="007A1A33">
        <w:rPr>
          <w:rFonts w:ascii="Times New Roman" w:hAnsi="Times New Roman" w:cs="Times New Roman"/>
          <w:sz w:val="24"/>
          <w:szCs w:val="24"/>
        </w:rPr>
        <w:t>й</w:t>
      </w:r>
      <w:r w:rsidR="004F57DB">
        <w:rPr>
          <w:rFonts w:ascii="Times New Roman" w:hAnsi="Times New Roman" w:cs="Times New Roman"/>
          <w:sz w:val="24"/>
          <w:szCs w:val="24"/>
        </w:rPr>
        <w:t xml:space="preserve"> перспективе</w:t>
      </w:r>
      <w:r w:rsidR="00D36177">
        <w:rPr>
          <w:rFonts w:ascii="Times New Roman" w:hAnsi="Times New Roman" w:cs="Times New Roman"/>
          <w:sz w:val="24"/>
          <w:szCs w:val="24"/>
        </w:rPr>
        <w:t xml:space="preserve"> это решение </w:t>
      </w:r>
      <w:r w:rsidR="00D36177">
        <w:rPr>
          <w:rFonts w:ascii="Times New Roman" w:hAnsi="Times New Roman" w:cs="Times New Roman"/>
          <w:i/>
          <w:sz w:val="24"/>
          <w:szCs w:val="24"/>
        </w:rPr>
        <w:t xml:space="preserve">вынужденно </w:t>
      </w:r>
      <w:r w:rsidR="00D36177">
        <w:rPr>
          <w:rFonts w:ascii="Times New Roman" w:hAnsi="Times New Roman" w:cs="Times New Roman"/>
          <w:sz w:val="24"/>
          <w:szCs w:val="24"/>
        </w:rPr>
        <w:t>может оказаться в той или иной степени «шоковым».</w:t>
      </w:r>
    </w:p>
    <w:p w:rsidR="00D22ECA" w:rsidRPr="009419F5" w:rsidRDefault="00D22ECA" w:rsidP="00095E5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События последующего периода – </w:t>
      </w:r>
      <w:r w:rsidR="009419F5">
        <w:rPr>
          <w:rFonts w:ascii="Times New Roman" w:hAnsi="Times New Roman" w:cs="Times New Roman"/>
          <w:sz w:val="24"/>
          <w:szCs w:val="24"/>
        </w:rPr>
        <w:t>провозглашение</w:t>
      </w:r>
      <w:r>
        <w:rPr>
          <w:rFonts w:ascii="Times New Roman" w:hAnsi="Times New Roman" w:cs="Times New Roman"/>
          <w:sz w:val="24"/>
          <w:szCs w:val="24"/>
        </w:rPr>
        <w:t xml:space="preserve"> «новой нормальности китайской экономики», </w:t>
      </w:r>
      <w:r w:rsidR="009419F5">
        <w:rPr>
          <w:rFonts w:ascii="Times New Roman" w:hAnsi="Times New Roman" w:cs="Times New Roman"/>
          <w:sz w:val="24"/>
          <w:szCs w:val="24"/>
        </w:rPr>
        <w:t xml:space="preserve">отток капитала, фиксируемое экспертами ухудшение качества китайских экономических активов, </w:t>
      </w:r>
      <w:r>
        <w:rPr>
          <w:rFonts w:ascii="Times New Roman" w:hAnsi="Times New Roman" w:cs="Times New Roman"/>
          <w:sz w:val="24"/>
          <w:szCs w:val="24"/>
        </w:rPr>
        <w:t xml:space="preserve">фондовый обвал 2015 года и, наконец, </w:t>
      </w:r>
      <w:r w:rsidR="009419F5">
        <w:rPr>
          <w:rFonts w:ascii="Times New Roman" w:hAnsi="Times New Roman" w:cs="Times New Roman"/>
          <w:sz w:val="24"/>
          <w:szCs w:val="24"/>
        </w:rPr>
        <w:t xml:space="preserve">так называемые «реформы в сфере предложения» - находятся за пределами этой главы. Тем не менее, можно обоснованно утверждать, что все эти явления имеют своей отправной точкой «экономику </w:t>
      </w:r>
      <w:r w:rsidR="009419F5">
        <w:rPr>
          <w:rFonts w:ascii="Times New Roman" w:hAnsi="Times New Roman" w:cs="Times New Roman"/>
          <w:sz w:val="24"/>
          <w:szCs w:val="24"/>
        </w:rPr>
        <w:lastRenderedPageBreak/>
        <w:t xml:space="preserve">Ли </w:t>
      </w:r>
      <w:proofErr w:type="spellStart"/>
      <w:r w:rsidR="009419F5">
        <w:rPr>
          <w:rFonts w:ascii="Times New Roman" w:hAnsi="Times New Roman" w:cs="Times New Roman"/>
          <w:sz w:val="24"/>
          <w:szCs w:val="24"/>
        </w:rPr>
        <w:t>Кэцяна</w:t>
      </w:r>
      <w:proofErr w:type="spellEnd"/>
      <w:r w:rsidR="009419F5">
        <w:rPr>
          <w:rFonts w:ascii="Times New Roman" w:hAnsi="Times New Roman" w:cs="Times New Roman"/>
          <w:sz w:val="24"/>
          <w:szCs w:val="24"/>
        </w:rPr>
        <w:t>» и вызванный ею технический дефолт партийно-государственного кредитора последней инстанции перед сво</w:t>
      </w:r>
      <w:r w:rsidR="00FB7855">
        <w:rPr>
          <w:rFonts w:ascii="Times New Roman" w:hAnsi="Times New Roman" w:cs="Times New Roman"/>
          <w:sz w:val="24"/>
          <w:szCs w:val="24"/>
        </w:rPr>
        <w:t>ей</w:t>
      </w:r>
      <w:r w:rsidR="009419F5">
        <w:rPr>
          <w:rFonts w:ascii="Times New Roman" w:hAnsi="Times New Roman" w:cs="Times New Roman"/>
          <w:sz w:val="24"/>
          <w:szCs w:val="24"/>
        </w:rPr>
        <w:t xml:space="preserve"> систем</w:t>
      </w:r>
      <w:r w:rsidR="00635534">
        <w:rPr>
          <w:rFonts w:ascii="Times New Roman" w:hAnsi="Times New Roman" w:cs="Times New Roman"/>
          <w:sz w:val="24"/>
          <w:szCs w:val="24"/>
        </w:rPr>
        <w:t>ной</w:t>
      </w:r>
      <w:r w:rsidR="009419F5">
        <w:rPr>
          <w:rFonts w:ascii="Times New Roman" w:hAnsi="Times New Roman" w:cs="Times New Roman"/>
          <w:sz w:val="24"/>
          <w:szCs w:val="24"/>
        </w:rPr>
        <w:t xml:space="preserve"> клиент</w:t>
      </w:r>
      <w:r w:rsidR="00635534">
        <w:rPr>
          <w:rFonts w:ascii="Times New Roman" w:hAnsi="Times New Roman" w:cs="Times New Roman"/>
          <w:sz w:val="24"/>
          <w:szCs w:val="24"/>
        </w:rPr>
        <w:t>елой</w:t>
      </w:r>
      <w:r w:rsidR="009419F5">
        <w:rPr>
          <w:rFonts w:ascii="Times New Roman" w:hAnsi="Times New Roman" w:cs="Times New Roman"/>
          <w:sz w:val="24"/>
          <w:szCs w:val="24"/>
        </w:rPr>
        <w:t xml:space="preserve">. </w:t>
      </w:r>
    </w:p>
    <w:p w:rsidR="007E70F0" w:rsidRDefault="007E70F0" w:rsidP="00095E52">
      <w:pPr>
        <w:spacing w:line="360" w:lineRule="auto"/>
        <w:ind w:firstLine="708"/>
        <w:contextualSpacing/>
        <w:jc w:val="both"/>
        <w:rPr>
          <w:rFonts w:ascii="Times New Roman" w:hAnsi="Times New Roman" w:cs="Times New Roman"/>
          <w:sz w:val="24"/>
          <w:szCs w:val="24"/>
        </w:rPr>
      </w:pPr>
    </w:p>
    <w:p w:rsidR="00CB5948" w:rsidRPr="00CB5948" w:rsidRDefault="00CB5948" w:rsidP="00095E52">
      <w:pPr>
        <w:spacing w:line="360" w:lineRule="auto"/>
        <w:ind w:firstLine="708"/>
        <w:contextualSpacing/>
        <w:jc w:val="both"/>
        <w:rPr>
          <w:rFonts w:ascii="Times New Roman" w:hAnsi="Times New Roman" w:cs="Times New Roman"/>
          <w:sz w:val="24"/>
          <w:szCs w:val="24"/>
        </w:rPr>
      </w:pPr>
    </w:p>
    <w:p w:rsidR="009811B7" w:rsidRDefault="009811B7" w:rsidP="00095E52">
      <w:pPr>
        <w:spacing w:line="360" w:lineRule="auto"/>
        <w:ind w:firstLine="708"/>
        <w:contextualSpacing/>
        <w:jc w:val="both"/>
        <w:rPr>
          <w:rFonts w:ascii="Times New Roman" w:hAnsi="Times New Roman" w:cs="Times New Roman"/>
          <w:sz w:val="24"/>
          <w:szCs w:val="24"/>
        </w:rPr>
      </w:pPr>
    </w:p>
    <w:p w:rsidR="00230F50" w:rsidRDefault="00230F50" w:rsidP="00095E52">
      <w:pPr>
        <w:spacing w:line="360" w:lineRule="auto"/>
        <w:ind w:firstLine="708"/>
        <w:contextualSpacing/>
        <w:jc w:val="both"/>
        <w:rPr>
          <w:rFonts w:ascii="Times New Roman" w:hAnsi="Times New Roman" w:cs="Times New Roman"/>
          <w:sz w:val="24"/>
          <w:szCs w:val="24"/>
        </w:rPr>
      </w:pPr>
    </w:p>
    <w:p w:rsidR="00CC46EE" w:rsidRDefault="00435BF5" w:rsidP="00435BF5">
      <w:pPr>
        <w:spacing w:line="36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BD0F14" w:rsidRPr="00FC58FD" w:rsidRDefault="00435BF5" w:rsidP="00FC58FD">
      <w:pPr>
        <w:spacing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На китайском языке:</w:t>
      </w:r>
    </w:p>
    <w:p w:rsidR="00BD0F14" w:rsidRPr="007D54DB" w:rsidRDefault="00BD0F14" w:rsidP="007F45CF">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Ба</w:t>
      </w:r>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Шусун</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Чжунго</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цзиньжун</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гайгэ</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гуаньцзянь</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инцзы</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иньхан</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тиси</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цзайсян</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сиуфу</w:t>
      </w:r>
      <w:proofErr w:type="spellEnd"/>
      <w:r w:rsidRPr="00645F0A">
        <w:rPr>
          <w:rFonts w:ascii="Times New Roman" w:hAnsi="Times New Roman" w:cs="Times New Roman"/>
          <w:sz w:val="22"/>
          <w:szCs w:val="22"/>
        </w:rPr>
        <w:t xml:space="preserve"> // </w:t>
      </w:r>
      <w:proofErr w:type="spellStart"/>
      <w:r w:rsidRPr="007D54DB">
        <w:rPr>
          <w:rFonts w:ascii="Times New Roman" w:hAnsi="Times New Roman" w:cs="Times New Roman"/>
          <w:sz w:val="22"/>
          <w:szCs w:val="22"/>
        </w:rPr>
        <w:t>Дудун</w:t>
      </w:r>
      <w:proofErr w:type="spellEnd"/>
      <w:r w:rsidRPr="00645F0A">
        <w:rPr>
          <w:rFonts w:ascii="Times New Roman" w:hAnsi="Times New Roman" w:cs="Times New Roman"/>
          <w:sz w:val="22"/>
          <w:szCs w:val="22"/>
        </w:rPr>
        <w:t xml:space="preserve"> </w:t>
      </w:r>
      <w:r w:rsidRPr="007D54DB">
        <w:rPr>
          <w:rFonts w:ascii="Times New Roman" w:hAnsi="Times New Roman" w:cs="Times New Roman"/>
          <w:sz w:val="22"/>
          <w:szCs w:val="22"/>
        </w:rPr>
        <w:t>синь</w:t>
      </w:r>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чантай</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Чжунсинь</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чубаньшэ</w:t>
      </w:r>
      <w:proofErr w:type="spellEnd"/>
      <w:r w:rsidRPr="007D54DB">
        <w:rPr>
          <w:rFonts w:ascii="Times New Roman" w:hAnsi="Times New Roman" w:cs="Times New Roman"/>
          <w:sz w:val="22"/>
          <w:szCs w:val="22"/>
        </w:rPr>
        <w:t xml:space="preserve"> – </w:t>
      </w:r>
      <w:proofErr w:type="spellStart"/>
      <w:r w:rsidRPr="007D54DB">
        <w:rPr>
          <w:rFonts w:ascii="Times New Roman" w:hAnsi="Times New Roman" w:cs="Times New Roman"/>
          <w:sz w:val="22"/>
          <w:szCs w:val="22"/>
        </w:rPr>
        <w:t>Бэйцзин</w:t>
      </w:r>
      <w:proofErr w:type="spellEnd"/>
      <w:r w:rsidRPr="007D54DB">
        <w:rPr>
          <w:rFonts w:ascii="Times New Roman" w:hAnsi="Times New Roman" w:cs="Times New Roman"/>
          <w:sz w:val="22"/>
          <w:szCs w:val="22"/>
        </w:rPr>
        <w:t xml:space="preserve"> – 2015, с. 109-110 [Ба </w:t>
      </w:r>
      <w:proofErr w:type="spellStart"/>
      <w:r w:rsidRPr="007D54DB">
        <w:rPr>
          <w:rFonts w:ascii="Times New Roman" w:hAnsi="Times New Roman" w:cs="Times New Roman"/>
          <w:sz w:val="22"/>
          <w:szCs w:val="22"/>
        </w:rPr>
        <w:t>Шусун</w:t>
      </w:r>
      <w:proofErr w:type="spellEnd"/>
      <w:r w:rsidRPr="007D54DB">
        <w:rPr>
          <w:rFonts w:ascii="Times New Roman" w:hAnsi="Times New Roman" w:cs="Times New Roman"/>
          <w:sz w:val="22"/>
          <w:szCs w:val="22"/>
        </w:rPr>
        <w:t xml:space="preserve">. Ключевой аспект финансовой реформы в Китае: онлайн ремонт системы теневых банков // Понимая новую нормальность – Издательство </w:t>
      </w:r>
      <w:proofErr w:type="spellStart"/>
      <w:r w:rsidRPr="007D54DB">
        <w:rPr>
          <w:rFonts w:ascii="Times New Roman" w:hAnsi="Times New Roman" w:cs="Times New Roman"/>
          <w:sz w:val="22"/>
          <w:szCs w:val="22"/>
        </w:rPr>
        <w:t>Чжунсинь</w:t>
      </w:r>
      <w:proofErr w:type="spellEnd"/>
      <w:r w:rsidRPr="007D54DB">
        <w:rPr>
          <w:rFonts w:ascii="Times New Roman" w:hAnsi="Times New Roman" w:cs="Times New Roman"/>
          <w:sz w:val="22"/>
          <w:szCs w:val="22"/>
        </w:rPr>
        <w:t xml:space="preserve"> – Пекин – 2015, с. 109-110] (</w:t>
      </w:r>
      <w:r w:rsidRPr="007D54DB">
        <w:rPr>
          <w:rFonts w:ascii="Times New Roman" w:hAnsi="Times New Roman" w:cs="Times New Roman"/>
          <w:sz w:val="22"/>
          <w:szCs w:val="22"/>
          <w:lang w:val="en-US"/>
        </w:rPr>
        <w:t>Ba</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Shusong</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 xml:space="preserve">The Key Aspect of the Financial reform in China: Online Repair of the Shadow Banking System // Understanding the New Normality – China </w:t>
      </w:r>
      <w:proofErr w:type="spellStart"/>
      <w:r w:rsidRPr="007D54DB">
        <w:rPr>
          <w:rFonts w:ascii="Times New Roman" w:hAnsi="Times New Roman" w:cs="Times New Roman"/>
          <w:sz w:val="22"/>
          <w:szCs w:val="22"/>
          <w:lang w:val="en-US"/>
        </w:rPr>
        <w:t>Citic</w:t>
      </w:r>
      <w:proofErr w:type="spellEnd"/>
      <w:r w:rsidRPr="007D54DB">
        <w:rPr>
          <w:rFonts w:ascii="Times New Roman" w:hAnsi="Times New Roman" w:cs="Times New Roman"/>
          <w:sz w:val="22"/>
          <w:szCs w:val="22"/>
          <w:lang w:val="en-US"/>
        </w:rPr>
        <w:t xml:space="preserve"> Press – Beijing – 2015, p. 109-110)</w:t>
      </w:r>
    </w:p>
    <w:p w:rsidR="00FC58FD" w:rsidRPr="00645F0A" w:rsidRDefault="00FC58FD" w:rsidP="00882672">
      <w:pPr>
        <w:pStyle w:val="a7"/>
        <w:jc w:val="both"/>
        <w:rPr>
          <w:rFonts w:ascii="Times New Roman" w:hAnsi="Times New Roman" w:cs="Times New Roman"/>
          <w:sz w:val="22"/>
          <w:szCs w:val="22"/>
          <w:lang w:val="en-US"/>
        </w:rPr>
      </w:pPr>
    </w:p>
    <w:p w:rsidR="00BD0F14" w:rsidRPr="007D54DB" w:rsidRDefault="00BD0F14" w:rsidP="00882672">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Пэйчэн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Яньцзэ</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Хоби</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шичан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юйцзин</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01.07.2013 [</w:t>
      </w: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Пэйчэн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Яньцзэ</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 xml:space="preserve">Предупреждение валютного рынка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rPr>
        <w:t xml:space="preserve"> (Экономика и финансы) 01.07.2013] (</w:t>
      </w:r>
      <w:r w:rsidRPr="007D54DB">
        <w:rPr>
          <w:rFonts w:ascii="Times New Roman" w:hAnsi="Times New Roman" w:cs="Times New Roman"/>
          <w:sz w:val="22"/>
          <w:szCs w:val="22"/>
          <w:lang w:val="en-US"/>
        </w:rPr>
        <w:t>Wan</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Peicheng</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Wang</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Yanze</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 xml:space="preserve">Warning of the Currency Market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01.07.2013)</w:t>
      </w:r>
    </w:p>
    <w:p w:rsidR="00FC58FD" w:rsidRPr="00645F0A" w:rsidRDefault="00FC58FD" w:rsidP="007F45CF">
      <w:pPr>
        <w:pStyle w:val="a7"/>
        <w:jc w:val="both"/>
        <w:rPr>
          <w:rFonts w:ascii="Times New Roman" w:hAnsi="Times New Roman" w:cs="Times New Roman"/>
          <w:sz w:val="22"/>
          <w:szCs w:val="22"/>
          <w:lang w:val="en-US"/>
        </w:rPr>
      </w:pPr>
    </w:p>
    <w:p w:rsidR="00BD0F14" w:rsidRPr="007D54DB" w:rsidRDefault="00BD0F14" w:rsidP="007F45CF">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Пэйчэн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Чжао</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Цзинтин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Чжунгоши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инцзы</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иньхан</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11.02.2013,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94 [</w:t>
      </w: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Пэйчэн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Чжао</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Цзинтин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Теневые</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банки</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по</w:t>
      </w:r>
      <w:r w:rsidRPr="007D54DB">
        <w:rPr>
          <w:rFonts w:ascii="Times New Roman" w:hAnsi="Times New Roman" w:cs="Times New Roman"/>
          <w:sz w:val="22"/>
          <w:szCs w:val="22"/>
          <w:lang w:val="en-US"/>
        </w:rPr>
        <w:t>-</w:t>
      </w:r>
      <w:proofErr w:type="spellStart"/>
      <w:r w:rsidRPr="007D54DB">
        <w:rPr>
          <w:rFonts w:ascii="Times New Roman" w:hAnsi="Times New Roman" w:cs="Times New Roman"/>
          <w:sz w:val="22"/>
          <w:szCs w:val="22"/>
        </w:rPr>
        <w:t>китайски</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11.02.2013,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xml:space="preserve">. 94] (Wang </w:t>
      </w:r>
      <w:proofErr w:type="spellStart"/>
      <w:r w:rsidRPr="007D54DB">
        <w:rPr>
          <w:rFonts w:ascii="Times New Roman" w:hAnsi="Times New Roman" w:cs="Times New Roman"/>
          <w:sz w:val="22"/>
          <w:szCs w:val="22"/>
          <w:lang w:val="en-US"/>
        </w:rPr>
        <w:t>Peicheng</w:t>
      </w:r>
      <w:proofErr w:type="spellEnd"/>
      <w:r w:rsidRPr="007D54DB">
        <w:rPr>
          <w:rFonts w:ascii="Times New Roman" w:hAnsi="Times New Roman" w:cs="Times New Roman"/>
          <w:sz w:val="22"/>
          <w:szCs w:val="22"/>
          <w:lang w:val="en-US"/>
        </w:rPr>
        <w:t xml:space="preserve">, Zhao </w:t>
      </w:r>
      <w:proofErr w:type="spellStart"/>
      <w:r w:rsidRPr="007D54DB">
        <w:rPr>
          <w:rFonts w:ascii="Times New Roman" w:hAnsi="Times New Roman" w:cs="Times New Roman"/>
          <w:sz w:val="22"/>
          <w:szCs w:val="22"/>
          <w:lang w:val="en-US"/>
        </w:rPr>
        <w:t>Jingting</w:t>
      </w:r>
      <w:proofErr w:type="spellEnd"/>
      <w:r w:rsidRPr="007D54DB">
        <w:rPr>
          <w:rFonts w:ascii="Times New Roman" w:hAnsi="Times New Roman" w:cs="Times New Roman"/>
          <w:sz w:val="22"/>
          <w:szCs w:val="22"/>
          <w:lang w:val="en-US"/>
        </w:rPr>
        <w:t xml:space="preserve">. Shadow Banking Chinese Style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11.02.2013, p. 94)</w:t>
      </w:r>
    </w:p>
    <w:p w:rsidR="00FC58FD" w:rsidRPr="00645F0A" w:rsidRDefault="00FC58FD" w:rsidP="00882672">
      <w:pPr>
        <w:pStyle w:val="a7"/>
        <w:jc w:val="both"/>
        <w:rPr>
          <w:rFonts w:ascii="Times New Roman" w:hAnsi="Times New Roman" w:cs="Times New Roman"/>
          <w:sz w:val="22"/>
          <w:szCs w:val="22"/>
          <w:lang w:val="en-US"/>
        </w:rPr>
      </w:pPr>
    </w:p>
    <w:p w:rsidR="00BD0F14" w:rsidRPr="007D54DB" w:rsidRDefault="00BD0F14" w:rsidP="00882672">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Пэйчэн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Ян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Чжундань</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Чжэнчжи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дифан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жунцзы</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07.01.2013,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.94 [</w:t>
      </w: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Пэйчэн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Ян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Чжундань</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 xml:space="preserve">Упорядочить капитализацию на местах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rPr>
        <w:t>, 07.01.2013, с. 94] (</w:t>
      </w:r>
      <w:r w:rsidRPr="007D54DB">
        <w:rPr>
          <w:rFonts w:ascii="Times New Roman" w:hAnsi="Times New Roman" w:cs="Times New Roman"/>
          <w:sz w:val="22"/>
          <w:szCs w:val="22"/>
          <w:lang w:val="en-US"/>
        </w:rPr>
        <w:t>Wang</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Peicheng</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Yang</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Zhongdan</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 xml:space="preserve">Introducing Adjustments into the Local Capitalization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07.01.2013, p. 94)</w:t>
      </w:r>
    </w:p>
    <w:p w:rsidR="00FC58FD" w:rsidRPr="00645F0A" w:rsidRDefault="00FC58FD" w:rsidP="007F45CF">
      <w:pPr>
        <w:pStyle w:val="a7"/>
        <w:jc w:val="both"/>
        <w:rPr>
          <w:rFonts w:ascii="Times New Roman" w:hAnsi="Times New Roman" w:cs="Times New Roman"/>
          <w:sz w:val="22"/>
          <w:szCs w:val="22"/>
          <w:lang w:val="en-US"/>
        </w:rPr>
      </w:pPr>
    </w:p>
    <w:p w:rsidR="00FC58FD" w:rsidRPr="007D54DB" w:rsidRDefault="00BD0F14" w:rsidP="007F45CF">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Тао</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Шэньчжэнь</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гуанькун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людунсин</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01.07.2013,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69 [</w:t>
      </w:r>
      <w:r w:rsidRPr="007D54DB">
        <w:rPr>
          <w:rFonts w:ascii="Times New Roman" w:hAnsi="Times New Roman" w:cs="Times New Roman"/>
          <w:sz w:val="22"/>
          <w:szCs w:val="22"/>
        </w:rPr>
        <w:t>Ван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Тао</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осторожностью</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регулировать</w:t>
      </w:r>
      <w:r w:rsidRPr="007D54DB">
        <w:rPr>
          <w:rFonts w:ascii="Times New Roman" w:hAnsi="Times New Roman" w:cs="Times New Roman"/>
          <w:sz w:val="22"/>
          <w:szCs w:val="22"/>
          <w:lang w:val="en-US"/>
        </w:rPr>
        <w:t xml:space="preserve"> </w:t>
      </w:r>
    </w:p>
    <w:p w:rsidR="00BD0F14" w:rsidRPr="007D54DB" w:rsidRDefault="00BD0F14" w:rsidP="007F45CF">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ликвидность</w:t>
      </w:r>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01.07.2013,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xml:space="preserve">. 69] (Wang Tao. To Regulate Liquidity with Caution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01.07.2013, p. 69)</w:t>
      </w:r>
    </w:p>
    <w:p w:rsidR="00FC58FD" w:rsidRPr="00645F0A" w:rsidRDefault="00FC58FD" w:rsidP="007F45CF">
      <w:pPr>
        <w:pStyle w:val="a7"/>
        <w:jc w:val="both"/>
        <w:rPr>
          <w:rFonts w:ascii="Times New Roman" w:hAnsi="Times New Roman" w:cs="Times New Roman"/>
          <w:sz w:val="22"/>
          <w:szCs w:val="22"/>
          <w:lang w:val="en-US"/>
        </w:rPr>
      </w:pPr>
    </w:p>
    <w:p w:rsidR="00BD0F14" w:rsidRPr="007D54DB" w:rsidRDefault="00BD0F14" w:rsidP="007F45CF">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Дун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Юсяо</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Иньхан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синьдай</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вацянь</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28.01.2013,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48 [</w:t>
      </w:r>
      <w:proofErr w:type="spellStart"/>
      <w:r w:rsidRPr="007D54DB">
        <w:rPr>
          <w:rFonts w:ascii="Times New Roman" w:hAnsi="Times New Roman" w:cs="Times New Roman"/>
          <w:sz w:val="22"/>
          <w:szCs w:val="22"/>
        </w:rPr>
        <w:t>Дун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Юсяо</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Банки</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исчерпывают</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кредитный</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потенциал</w:t>
      </w:r>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28.01.2013,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xml:space="preserve">. 48] (Dong </w:t>
      </w:r>
      <w:proofErr w:type="spellStart"/>
      <w:r w:rsidRPr="007D54DB">
        <w:rPr>
          <w:rFonts w:ascii="Times New Roman" w:hAnsi="Times New Roman" w:cs="Times New Roman"/>
          <w:sz w:val="22"/>
          <w:szCs w:val="22"/>
          <w:lang w:val="en-US"/>
        </w:rPr>
        <w:t>Yuxiao</w:t>
      </w:r>
      <w:proofErr w:type="spellEnd"/>
      <w:r w:rsidRPr="007D54DB">
        <w:rPr>
          <w:rFonts w:ascii="Times New Roman" w:hAnsi="Times New Roman" w:cs="Times New Roman"/>
          <w:sz w:val="22"/>
          <w:szCs w:val="22"/>
          <w:lang w:val="en-US"/>
        </w:rPr>
        <w:t xml:space="preserve">. Banks are Exhausting their Credit Potential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28.01.2013, p. 48)</w:t>
      </w:r>
    </w:p>
    <w:p w:rsidR="00FC58FD" w:rsidRPr="00645F0A" w:rsidRDefault="00FC58FD" w:rsidP="00FC58FD">
      <w:pPr>
        <w:pStyle w:val="a7"/>
        <w:jc w:val="both"/>
        <w:rPr>
          <w:rFonts w:ascii="Times New Roman" w:hAnsi="Times New Roman" w:cs="Times New Roman"/>
          <w:sz w:val="22"/>
          <w:szCs w:val="22"/>
          <w:lang w:val="en-US"/>
        </w:rPr>
      </w:pPr>
    </w:p>
    <w:p w:rsidR="00FC58FD" w:rsidRPr="007D54DB" w:rsidRDefault="00BD0F14" w:rsidP="00FC58FD">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Ли</w:t>
      </w:r>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Дунюань</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Дифан</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чжэнфу</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жунцзы</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пинтай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цзегоудэ</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фэньси</w:t>
      </w:r>
      <w:proofErr w:type="spellEnd"/>
      <w:r w:rsidRPr="00645F0A">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Цзинцзи</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гуаньчабао</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Экономическое</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обозрение</w:t>
      </w:r>
      <w:r w:rsidRPr="00645F0A">
        <w:rPr>
          <w:rFonts w:ascii="Times New Roman" w:hAnsi="Times New Roman" w:cs="Times New Roman"/>
          <w:sz w:val="22"/>
          <w:szCs w:val="22"/>
          <w:lang w:val="en-US"/>
        </w:rPr>
        <w:t>), 18.12.2012 [</w:t>
      </w:r>
      <w:r w:rsidRPr="007D54DB">
        <w:rPr>
          <w:rFonts w:ascii="Times New Roman" w:hAnsi="Times New Roman" w:cs="Times New Roman"/>
          <w:sz w:val="22"/>
          <w:szCs w:val="22"/>
        </w:rPr>
        <w:t>Ли</w:t>
      </w:r>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Дунюань</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Анализ</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структуры</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инвестиционных</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площадок</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местных</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правительств</w:t>
      </w:r>
      <w:r w:rsidRPr="00645F0A">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Цзинцзи</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гуаньча</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бао</w:t>
      </w:r>
      <w:proofErr w:type="spellEnd"/>
      <w:r w:rsidRPr="00645F0A">
        <w:rPr>
          <w:rFonts w:ascii="Times New Roman" w:hAnsi="Times New Roman" w:cs="Times New Roman"/>
          <w:sz w:val="22"/>
          <w:szCs w:val="22"/>
          <w:lang w:val="en-US"/>
        </w:rPr>
        <w:t>, 18.12.2012] (</w:t>
      </w:r>
      <w:r w:rsidRPr="007D54DB">
        <w:rPr>
          <w:rFonts w:ascii="Times New Roman" w:hAnsi="Times New Roman" w:cs="Times New Roman"/>
          <w:sz w:val="22"/>
          <w:szCs w:val="22"/>
          <w:lang w:val="en-US"/>
        </w:rPr>
        <w:t>Li</w:t>
      </w:r>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lang w:val="en-US"/>
        </w:rPr>
        <w:t>Dongyuan</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 xml:space="preserve">Analysis of the Structure of the Local Governments’ Investment Platforms // </w:t>
      </w:r>
      <w:proofErr w:type="spellStart"/>
      <w:r w:rsidRPr="007D54DB">
        <w:rPr>
          <w:rFonts w:ascii="Times New Roman" w:hAnsi="Times New Roman" w:cs="Times New Roman"/>
          <w:sz w:val="22"/>
          <w:szCs w:val="22"/>
          <w:lang w:val="en-US"/>
        </w:rPr>
        <w:t>Jingji</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lang w:val="en-US"/>
        </w:rPr>
        <w:t>guancha</w:t>
      </w:r>
      <w:proofErr w:type="spellEnd"/>
      <w:r w:rsidRPr="007D54DB">
        <w:rPr>
          <w:rFonts w:ascii="Times New Roman" w:hAnsi="Times New Roman" w:cs="Times New Roman"/>
          <w:sz w:val="22"/>
          <w:szCs w:val="22"/>
          <w:lang w:val="en-US"/>
        </w:rPr>
        <w:t xml:space="preserve"> bao, 18.12.2012)</w:t>
      </w:r>
      <w:r w:rsidR="00FC58FD" w:rsidRPr="007D54DB">
        <w:rPr>
          <w:rFonts w:ascii="Times New Roman" w:hAnsi="Times New Roman" w:cs="Times New Roman"/>
          <w:sz w:val="22"/>
          <w:szCs w:val="22"/>
          <w:lang w:val="en-US"/>
        </w:rPr>
        <w:t xml:space="preserve"> </w:t>
      </w:r>
    </w:p>
    <w:p w:rsidR="00FC58FD" w:rsidRPr="007D54DB" w:rsidRDefault="00FC58FD" w:rsidP="00FC58FD">
      <w:pPr>
        <w:pStyle w:val="a7"/>
        <w:jc w:val="both"/>
        <w:rPr>
          <w:rFonts w:ascii="Times New Roman" w:hAnsi="Times New Roman" w:cs="Times New Roman"/>
          <w:sz w:val="22"/>
          <w:szCs w:val="22"/>
          <w:lang w:val="en-US"/>
        </w:rPr>
      </w:pPr>
    </w:p>
    <w:p w:rsidR="00FC58FD" w:rsidRPr="007D54DB" w:rsidRDefault="00FC58FD" w:rsidP="00FC58FD">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lang w:val="en-US"/>
        </w:rPr>
        <w:t>«</w:t>
      </w:r>
      <w:r w:rsidRPr="007D54DB">
        <w:rPr>
          <w:rFonts w:ascii="Times New Roman" w:hAnsi="Times New Roman" w:cs="Times New Roman"/>
          <w:sz w:val="22"/>
          <w:szCs w:val="22"/>
        </w:rPr>
        <w:t>Ли</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Кэцян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цзинцзи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сюе</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жумэнь</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ке</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02.12.2013,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56 [</w:t>
      </w:r>
      <w:r w:rsidRPr="007D54DB">
        <w:rPr>
          <w:rFonts w:ascii="Times New Roman" w:hAnsi="Times New Roman" w:cs="Times New Roman"/>
          <w:sz w:val="22"/>
          <w:szCs w:val="22"/>
        </w:rPr>
        <w:t>Вводная</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лекция</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по</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экономике</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Ли</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Кэцяна</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02.12.2013,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56</w:t>
      </w:r>
      <w:proofErr w:type="gramStart"/>
      <w:r w:rsidRPr="007D54DB">
        <w:rPr>
          <w:rFonts w:ascii="Times New Roman" w:hAnsi="Times New Roman" w:cs="Times New Roman"/>
          <w:sz w:val="22"/>
          <w:szCs w:val="22"/>
          <w:lang w:val="en-US"/>
        </w:rPr>
        <w:t>]  (</w:t>
      </w:r>
      <w:proofErr w:type="gramEnd"/>
      <w:r w:rsidRPr="007D54DB">
        <w:rPr>
          <w:rFonts w:ascii="Times New Roman" w:hAnsi="Times New Roman" w:cs="Times New Roman"/>
          <w:sz w:val="22"/>
          <w:szCs w:val="22"/>
          <w:lang w:val="en-US"/>
        </w:rPr>
        <w:t>The Entrance Class for the “</w:t>
      </w:r>
      <w:proofErr w:type="spellStart"/>
      <w:r w:rsidRPr="007D54DB">
        <w:rPr>
          <w:rFonts w:ascii="Times New Roman" w:hAnsi="Times New Roman" w:cs="Times New Roman"/>
          <w:sz w:val="22"/>
          <w:szCs w:val="22"/>
          <w:lang w:val="en-US"/>
        </w:rPr>
        <w:t>Liconomics</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02.12.2013, p. 56)</w:t>
      </w:r>
    </w:p>
    <w:p w:rsidR="00BD0F14" w:rsidRPr="007D54DB" w:rsidRDefault="00BD0F14" w:rsidP="007F45CF">
      <w:pPr>
        <w:pStyle w:val="a7"/>
        <w:jc w:val="both"/>
        <w:rPr>
          <w:rFonts w:ascii="Times New Roman" w:hAnsi="Times New Roman" w:cs="Times New Roman"/>
          <w:sz w:val="22"/>
          <w:szCs w:val="22"/>
          <w:lang w:val="en-US"/>
        </w:rPr>
      </w:pPr>
    </w:p>
    <w:p w:rsidR="00BD0F14" w:rsidRPr="007D54DB" w:rsidRDefault="00BD0F14" w:rsidP="007F45CF">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Лю</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Лиган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Цзиньжун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тисидэ</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шикун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фэнсянь</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08.04.2013,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52-53 [</w:t>
      </w:r>
      <w:proofErr w:type="spellStart"/>
      <w:r w:rsidRPr="007D54DB">
        <w:rPr>
          <w:rFonts w:ascii="Times New Roman" w:hAnsi="Times New Roman" w:cs="Times New Roman"/>
          <w:sz w:val="22"/>
          <w:szCs w:val="22"/>
        </w:rPr>
        <w:t>Лю</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Лиган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 xml:space="preserve">Риск потери контроля над финансовой системой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rPr>
        <w:t>, 08.04.2013, с. 52-53] (</w:t>
      </w:r>
      <w:r w:rsidRPr="007D54DB">
        <w:rPr>
          <w:rFonts w:ascii="Times New Roman" w:hAnsi="Times New Roman" w:cs="Times New Roman"/>
          <w:sz w:val="22"/>
          <w:szCs w:val="22"/>
          <w:lang w:val="en-US"/>
        </w:rPr>
        <w:t>Lu</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Ligang</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 xml:space="preserve">The Risk of Losing Control over Financial System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08.04.2013, p. 52-53)</w:t>
      </w:r>
    </w:p>
    <w:p w:rsidR="00FC58FD" w:rsidRPr="00645F0A" w:rsidRDefault="00FC58FD" w:rsidP="007F45CF">
      <w:pPr>
        <w:pStyle w:val="a7"/>
        <w:jc w:val="both"/>
        <w:rPr>
          <w:rFonts w:ascii="Times New Roman" w:hAnsi="Times New Roman" w:cs="Times New Roman"/>
          <w:sz w:val="22"/>
          <w:szCs w:val="22"/>
          <w:lang w:val="en-US"/>
        </w:rPr>
      </w:pPr>
    </w:p>
    <w:p w:rsidR="00BD0F14" w:rsidRPr="007D54DB" w:rsidRDefault="00BD0F14" w:rsidP="007F45CF">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lastRenderedPageBreak/>
        <w:t>Лю</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Юхуэй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Чжунго</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цзинцзи</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дэндай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поцзю</w:t>
      </w:r>
      <w:proofErr w:type="spellEnd"/>
      <w:r w:rsidRPr="00645F0A">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645F0A">
        <w:rPr>
          <w:rFonts w:ascii="Times New Roman" w:hAnsi="Times New Roman" w:cs="Times New Roman"/>
          <w:sz w:val="22"/>
          <w:szCs w:val="22"/>
          <w:lang w:val="en-US"/>
        </w:rPr>
        <w:t xml:space="preserve">, 15.07.2013, </w:t>
      </w:r>
      <w:r w:rsidRPr="007D54DB">
        <w:rPr>
          <w:rFonts w:ascii="Times New Roman" w:hAnsi="Times New Roman" w:cs="Times New Roman"/>
          <w:sz w:val="22"/>
          <w:szCs w:val="22"/>
        </w:rPr>
        <w:t>с</w:t>
      </w:r>
      <w:r w:rsidRPr="00645F0A">
        <w:rPr>
          <w:rFonts w:ascii="Times New Roman" w:hAnsi="Times New Roman" w:cs="Times New Roman"/>
          <w:sz w:val="22"/>
          <w:szCs w:val="22"/>
          <w:lang w:val="en-US"/>
        </w:rPr>
        <w:t>. 32 [</w:t>
      </w:r>
      <w:proofErr w:type="spellStart"/>
      <w:r w:rsidRPr="007D54DB">
        <w:rPr>
          <w:rFonts w:ascii="Times New Roman" w:hAnsi="Times New Roman" w:cs="Times New Roman"/>
          <w:sz w:val="22"/>
          <w:szCs w:val="22"/>
        </w:rPr>
        <w:t>Лю</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Юхуэй</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Экономика</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Китая</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ожидает</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прорыва</w:t>
      </w:r>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15.07.2013,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xml:space="preserve">. 32] (Lu </w:t>
      </w:r>
      <w:proofErr w:type="spellStart"/>
      <w:r w:rsidRPr="007D54DB">
        <w:rPr>
          <w:rFonts w:ascii="Times New Roman" w:hAnsi="Times New Roman" w:cs="Times New Roman"/>
          <w:sz w:val="22"/>
          <w:szCs w:val="22"/>
          <w:lang w:val="en-US"/>
        </w:rPr>
        <w:t>Yuhui</w:t>
      </w:r>
      <w:proofErr w:type="spellEnd"/>
      <w:r w:rsidRPr="007D54DB">
        <w:rPr>
          <w:rFonts w:ascii="Times New Roman" w:hAnsi="Times New Roman" w:cs="Times New Roman"/>
          <w:sz w:val="22"/>
          <w:szCs w:val="22"/>
          <w:lang w:val="en-US"/>
        </w:rPr>
        <w:t xml:space="preserve">. Chinese Economy is Waiting for the Breakthrough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15.07.2013, p. 32)</w:t>
      </w:r>
    </w:p>
    <w:p w:rsidR="00FC58FD" w:rsidRPr="00E6612B" w:rsidRDefault="00FC58FD" w:rsidP="00882672">
      <w:pPr>
        <w:pStyle w:val="a7"/>
        <w:jc w:val="both"/>
        <w:rPr>
          <w:rFonts w:ascii="Times New Roman" w:hAnsi="Times New Roman" w:cs="Times New Roman"/>
          <w:sz w:val="22"/>
          <w:szCs w:val="22"/>
          <w:lang w:val="en-US"/>
        </w:rPr>
      </w:pPr>
    </w:p>
    <w:p w:rsidR="00BD0F14" w:rsidRPr="007D54DB" w:rsidRDefault="00BD0F14" w:rsidP="00882672">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Ма</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Гочуань</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Цзоучу</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вэйвень</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шидай</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Hongkong Open Page Publishing Co. LTD – 2013 – c. 180-196. [</w:t>
      </w:r>
      <w:proofErr w:type="spellStart"/>
      <w:r w:rsidRPr="007D54DB">
        <w:rPr>
          <w:rFonts w:ascii="Times New Roman" w:hAnsi="Times New Roman" w:cs="Times New Roman"/>
          <w:sz w:val="22"/>
          <w:szCs w:val="22"/>
        </w:rPr>
        <w:t>Ма</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Гочуань</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Покидая</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эпоху</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поддержания</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стабильности</w:t>
      </w:r>
      <w:r w:rsidRPr="007D54DB">
        <w:rPr>
          <w:rFonts w:ascii="Times New Roman" w:hAnsi="Times New Roman" w:cs="Times New Roman"/>
          <w:sz w:val="22"/>
          <w:szCs w:val="22"/>
          <w:lang w:val="en-US"/>
        </w:rPr>
        <w:t xml:space="preserve">. Hongkong Open Page Publishing Co. LTD – c.180-196] (Ma </w:t>
      </w:r>
      <w:proofErr w:type="spellStart"/>
      <w:r w:rsidRPr="007D54DB">
        <w:rPr>
          <w:rFonts w:ascii="Times New Roman" w:hAnsi="Times New Roman" w:cs="Times New Roman"/>
          <w:sz w:val="22"/>
          <w:szCs w:val="22"/>
          <w:lang w:val="en-US"/>
        </w:rPr>
        <w:t>Guochuan</w:t>
      </w:r>
      <w:proofErr w:type="spellEnd"/>
      <w:r w:rsidRPr="007D54DB">
        <w:rPr>
          <w:rFonts w:ascii="Times New Roman" w:hAnsi="Times New Roman" w:cs="Times New Roman"/>
          <w:sz w:val="22"/>
          <w:szCs w:val="22"/>
          <w:lang w:val="en-US"/>
        </w:rPr>
        <w:t>. Leaving the Epoch of Supporting Stability. Hongkong Open Page Publishing Co. LTD – pp. 180-196)</w:t>
      </w:r>
    </w:p>
    <w:p w:rsidR="00E6612B" w:rsidRPr="00E6612B" w:rsidRDefault="00E6612B" w:rsidP="00882672">
      <w:pPr>
        <w:pStyle w:val="a7"/>
        <w:jc w:val="both"/>
        <w:rPr>
          <w:rFonts w:ascii="Times New Roman" w:hAnsi="Times New Roman" w:cs="Times New Roman"/>
          <w:sz w:val="22"/>
          <w:szCs w:val="22"/>
          <w:lang w:val="en-US"/>
        </w:rPr>
      </w:pPr>
    </w:p>
    <w:p w:rsidR="00BD0F14" w:rsidRPr="007D54DB" w:rsidRDefault="00BD0F14" w:rsidP="00882672">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Ся</w:t>
      </w:r>
      <w:proofErr w:type="spellEnd"/>
      <w:r w:rsidRPr="00645F0A">
        <w:rPr>
          <w:rFonts w:ascii="Times New Roman" w:hAnsi="Times New Roman" w:cs="Times New Roman"/>
          <w:sz w:val="22"/>
          <w:szCs w:val="22"/>
        </w:rPr>
        <w:t xml:space="preserve"> </w:t>
      </w:r>
      <w:r w:rsidRPr="007D54DB">
        <w:rPr>
          <w:rFonts w:ascii="Times New Roman" w:hAnsi="Times New Roman" w:cs="Times New Roman"/>
          <w:sz w:val="22"/>
          <w:szCs w:val="22"/>
        </w:rPr>
        <w:t>У</w:t>
      </w:r>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Цзинцзи</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гайгэдэ</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лоцзи</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юй</w:t>
      </w:r>
      <w:proofErr w:type="spellEnd"/>
      <w:r w:rsidRPr="00645F0A">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синдун</w:t>
      </w:r>
      <w:proofErr w:type="spellEnd"/>
      <w:r w:rsidRPr="00645F0A">
        <w:rPr>
          <w:rFonts w:ascii="Times New Roman" w:hAnsi="Times New Roman" w:cs="Times New Roman"/>
          <w:sz w:val="22"/>
          <w:szCs w:val="22"/>
        </w:rPr>
        <w:t xml:space="preserve"> // </w:t>
      </w:r>
      <w:proofErr w:type="spellStart"/>
      <w:r w:rsidRPr="007D54DB">
        <w:rPr>
          <w:rFonts w:ascii="Times New Roman" w:hAnsi="Times New Roman" w:cs="Times New Roman"/>
          <w:sz w:val="22"/>
          <w:szCs w:val="22"/>
        </w:rPr>
        <w:t>Цайцзин</w:t>
      </w:r>
      <w:proofErr w:type="spellEnd"/>
      <w:r w:rsidRPr="00645F0A">
        <w:rPr>
          <w:rFonts w:ascii="Times New Roman" w:hAnsi="Times New Roman" w:cs="Times New Roman"/>
          <w:sz w:val="22"/>
          <w:szCs w:val="22"/>
        </w:rPr>
        <w:t xml:space="preserve">, 28.01.2013, </w:t>
      </w:r>
      <w:r w:rsidRPr="007D54DB">
        <w:rPr>
          <w:rFonts w:ascii="Times New Roman" w:hAnsi="Times New Roman" w:cs="Times New Roman"/>
          <w:sz w:val="22"/>
          <w:szCs w:val="22"/>
        </w:rPr>
        <w:t>с</w:t>
      </w:r>
      <w:r w:rsidRPr="00645F0A">
        <w:rPr>
          <w:rFonts w:ascii="Times New Roman" w:hAnsi="Times New Roman" w:cs="Times New Roman"/>
          <w:sz w:val="22"/>
          <w:szCs w:val="22"/>
        </w:rPr>
        <w:t>. 33-34 [</w:t>
      </w:r>
      <w:proofErr w:type="spellStart"/>
      <w:r w:rsidRPr="007D54DB">
        <w:rPr>
          <w:rFonts w:ascii="Times New Roman" w:hAnsi="Times New Roman" w:cs="Times New Roman"/>
          <w:sz w:val="22"/>
          <w:szCs w:val="22"/>
        </w:rPr>
        <w:t>Ся</w:t>
      </w:r>
      <w:proofErr w:type="spellEnd"/>
      <w:r w:rsidRPr="00645F0A">
        <w:rPr>
          <w:rFonts w:ascii="Times New Roman" w:hAnsi="Times New Roman" w:cs="Times New Roman"/>
          <w:sz w:val="22"/>
          <w:szCs w:val="22"/>
        </w:rPr>
        <w:t xml:space="preserve"> </w:t>
      </w:r>
      <w:r w:rsidRPr="007D54DB">
        <w:rPr>
          <w:rFonts w:ascii="Times New Roman" w:hAnsi="Times New Roman" w:cs="Times New Roman"/>
          <w:sz w:val="22"/>
          <w:szCs w:val="22"/>
        </w:rPr>
        <w:t>У</w:t>
      </w:r>
      <w:r w:rsidRPr="00645F0A">
        <w:rPr>
          <w:rFonts w:ascii="Times New Roman" w:hAnsi="Times New Roman" w:cs="Times New Roman"/>
          <w:sz w:val="22"/>
          <w:szCs w:val="22"/>
        </w:rPr>
        <w:t xml:space="preserve">. </w:t>
      </w:r>
      <w:r w:rsidRPr="007D54DB">
        <w:rPr>
          <w:rFonts w:ascii="Times New Roman" w:hAnsi="Times New Roman" w:cs="Times New Roman"/>
          <w:sz w:val="22"/>
          <w:szCs w:val="22"/>
        </w:rPr>
        <w:t>Логика</w:t>
      </w:r>
      <w:r w:rsidRPr="00645F0A">
        <w:rPr>
          <w:rFonts w:ascii="Times New Roman" w:hAnsi="Times New Roman" w:cs="Times New Roman"/>
          <w:sz w:val="22"/>
          <w:szCs w:val="22"/>
        </w:rPr>
        <w:t xml:space="preserve"> </w:t>
      </w:r>
      <w:r w:rsidRPr="007D54DB">
        <w:rPr>
          <w:rFonts w:ascii="Times New Roman" w:hAnsi="Times New Roman" w:cs="Times New Roman"/>
          <w:sz w:val="22"/>
          <w:szCs w:val="22"/>
        </w:rPr>
        <w:t>и</w:t>
      </w:r>
      <w:r w:rsidRPr="00645F0A">
        <w:rPr>
          <w:rFonts w:ascii="Times New Roman" w:hAnsi="Times New Roman" w:cs="Times New Roman"/>
          <w:sz w:val="22"/>
          <w:szCs w:val="22"/>
        </w:rPr>
        <w:t xml:space="preserve"> </w:t>
      </w:r>
      <w:r w:rsidRPr="007D54DB">
        <w:rPr>
          <w:rFonts w:ascii="Times New Roman" w:hAnsi="Times New Roman" w:cs="Times New Roman"/>
          <w:sz w:val="22"/>
          <w:szCs w:val="22"/>
        </w:rPr>
        <w:t>действия</w:t>
      </w:r>
      <w:r w:rsidRPr="00645F0A">
        <w:rPr>
          <w:rFonts w:ascii="Times New Roman" w:hAnsi="Times New Roman" w:cs="Times New Roman"/>
          <w:sz w:val="22"/>
          <w:szCs w:val="22"/>
        </w:rPr>
        <w:t xml:space="preserve"> </w:t>
      </w:r>
      <w:r w:rsidRPr="007D54DB">
        <w:rPr>
          <w:rFonts w:ascii="Times New Roman" w:hAnsi="Times New Roman" w:cs="Times New Roman"/>
          <w:sz w:val="22"/>
          <w:szCs w:val="22"/>
        </w:rPr>
        <w:t>экономических</w:t>
      </w:r>
      <w:r w:rsidRPr="00645F0A">
        <w:rPr>
          <w:rFonts w:ascii="Times New Roman" w:hAnsi="Times New Roman" w:cs="Times New Roman"/>
          <w:sz w:val="22"/>
          <w:szCs w:val="22"/>
        </w:rPr>
        <w:t xml:space="preserve"> </w:t>
      </w:r>
      <w:r w:rsidRPr="007D54DB">
        <w:rPr>
          <w:rFonts w:ascii="Times New Roman" w:hAnsi="Times New Roman" w:cs="Times New Roman"/>
          <w:sz w:val="22"/>
          <w:szCs w:val="22"/>
        </w:rPr>
        <w:t>реформ</w:t>
      </w:r>
      <w:r w:rsidRPr="00645F0A">
        <w:rPr>
          <w:rFonts w:ascii="Times New Roman" w:hAnsi="Times New Roman" w:cs="Times New Roman"/>
          <w:sz w:val="22"/>
          <w:szCs w:val="22"/>
        </w:rPr>
        <w:t xml:space="preserve"> // </w:t>
      </w:r>
      <w:proofErr w:type="spellStart"/>
      <w:r w:rsidRPr="007D54DB">
        <w:rPr>
          <w:rFonts w:ascii="Times New Roman" w:hAnsi="Times New Roman" w:cs="Times New Roman"/>
          <w:sz w:val="22"/>
          <w:szCs w:val="22"/>
        </w:rPr>
        <w:t>Цайцзин</w:t>
      </w:r>
      <w:proofErr w:type="spellEnd"/>
      <w:r w:rsidRPr="00645F0A">
        <w:rPr>
          <w:rFonts w:ascii="Times New Roman" w:hAnsi="Times New Roman" w:cs="Times New Roman"/>
          <w:sz w:val="22"/>
          <w:szCs w:val="22"/>
        </w:rPr>
        <w:t xml:space="preserve">, 28.01.2013, </w:t>
      </w:r>
      <w:r w:rsidRPr="007D54DB">
        <w:rPr>
          <w:rFonts w:ascii="Times New Roman" w:hAnsi="Times New Roman" w:cs="Times New Roman"/>
          <w:sz w:val="22"/>
          <w:szCs w:val="22"/>
        </w:rPr>
        <w:t>с</w:t>
      </w:r>
      <w:r w:rsidRPr="00645F0A">
        <w:rPr>
          <w:rFonts w:ascii="Times New Roman" w:hAnsi="Times New Roman" w:cs="Times New Roman"/>
          <w:sz w:val="22"/>
          <w:szCs w:val="22"/>
        </w:rPr>
        <w:t>.33-34] (</w:t>
      </w:r>
      <w:r w:rsidRPr="007D54DB">
        <w:rPr>
          <w:rFonts w:ascii="Times New Roman" w:hAnsi="Times New Roman" w:cs="Times New Roman"/>
          <w:sz w:val="22"/>
          <w:szCs w:val="22"/>
          <w:lang w:val="en-US"/>
        </w:rPr>
        <w:t>Xia</w:t>
      </w:r>
      <w:r w:rsidRPr="00645F0A">
        <w:rPr>
          <w:rFonts w:ascii="Times New Roman" w:hAnsi="Times New Roman" w:cs="Times New Roman"/>
          <w:sz w:val="22"/>
          <w:szCs w:val="22"/>
        </w:rPr>
        <w:t xml:space="preserve"> </w:t>
      </w:r>
      <w:r w:rsidRPr="007D54DB">
        <w:rPr>
          <w:rFonts w:ascii="Times New Roman" w:hAnsi="Times New Roman" w:cs="Times New Roman"/>
          <w:sz w:val="22"/>
          <w:szCs w:val="22"/>
          <w:lang w:val="en-US"/>
        </w:rPr>
        <w:t>Wu</w:t>
      </w:r>
      <w:r w:rsidRPr="00645F0A">
        <w:rPr>
          <w:rFonts w:ascii="Times New Roman" w:hAnsi="Times New Roman" w:cs="Times New Roman"/>
          <w:sz w:val="22"/>
          <w:szCs w:val="22"/>
        </w:rPr>
        <w:t xml:space="preserve">. </w:t>
      </w:r>
      <w:r w:rsidRPr="007D54DB">
        <w:rPr>
          <w:rFonts w:ascii="Times New Roman" w:hAnsi="Times New Roman" w:cs="Times New Roman"/>
          <w:sz w:val="22"/>
          <w:szCs w:val="22"/>
          <w:lang w:val="en-US"/>
        </w:rPr>
        <w:t xml:space="preserve">Logic and Action of the Economic Reform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28.01.2013, p. 33-34)</w:t>
      </w:r>
    </w:p>
    <w:p w:rsidR="00FC58FD" w:rsidRPr="00E6612B" w:rsidRDefault="00FC58FD" w:rsidP="00882672">
      <w:pPr>
        <w:pStyle w:val="a7"/>
        <w:jc w:val="both"/>
        <w:rPr>
          <w:rFonts w:ascii="Times New Roman" w:hAnsi="Times New Roman" w:cs="Times New Roman"/>
          <w:sz w:val="22"/>
          <w:szCs w:val="22"/>
          <w:lang w:val="en-US"/>
        </w:rPr>
      </w:pPr>
    </w:p>
    <w:p w:rsidR="00BD0F14" w:rsidRPr="007D54DB" w:rsidRDefault="00BD0F14" w:rsidP="00882672">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Фань</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Сяоцзин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Цзэмме</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ю</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гожелэ</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Синь</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и</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лунь</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цзинцзи</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бодун</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юй</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хунгуань</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тяокун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фэньси</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 xml:space="preserve">Цзянси </w:t>
      </w:r>
      <w:proofErr w:type="spellStart"/>
      <w:r w:rsidRPr="007D54DB">
        <w:rPr>
          <w:rFonts w:ascii="Times New Roman" w:hAnsi="Times New Roman" w:cs="Times New Roman"/>
          <w:sz w:val="22"/>
          <w:szCs w:val="22"/>
        </w:rPr>
        <w:t>жэньминь</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чубаньшэ</w:t>
      </w:r>
      <w:proofErr w:type="spellEnd"/>
      <w:r w:rsidRPr="007D54DB">
        <w:rPr>
          <w:rFonts w:ascii="Times New Roman" w:hAnsi="Times New Roman" w:cs="Times New Roman"/>
          <w:sz w:val="22"/>
          <w:szCs w:val="22"/>
        </w:rPr>
        <w:t xml:space="preserve"> – </w:t>
      </w:r>
      <w:proofErr w:type="spellStart"/>
      <w:r w:rsidRPr="007D54DB">
        <w:rPr>
          <w:rFonts w:ascii="Times New Roman" w:hAnsi="Times New Roman" w:cs="Times New Roman"/>
          <w:sz w:val="22"/>
          <w:szCs w:val="22"/>
        </w:rPr>
        <w:t>Наньчан</w:t>
      </w:r>
      <w:proofErr w:type="spellEnd"/>
      <w:r w:rsidRPr="007D54DB">
        <w:rPr>
          <w:rFonts w:ascii="Times New Roman" w:hAnsi="Times New Roman" w:cs="Times New Roman"/>
          <w:sz w:val="22"/>
          <w:szCs w:val="22"/>
        </w:rPr>
        <w:t xml:space="preserve"> – 2005, с. 126 [Фань </w:t>
      </w:r>
      <w:proofErr w:type="spellStart"/>
      <w:r w:rsidRPr="007D54DB">
        <w:rPr>
          <w:rFonts w:ascii="Times New Roman" w:hAnsi="Times New Roman" w:cs="Times New Roman"/>
          <w:sz w:val="22"/>
          <w:szCs w:val="22"/>
        </w:rPr>
        <w:t>Ган</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Чжан</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Сяоцзин</w:t>
      </w:r>
      <w:proofErr w:type="spellEnd"/>
      <w:r w:rsidRPr="007D54DB">
        <w:rPr>
          <w:rFonts w:ascii="Times New Roman" w:hAnsi="Times New Roman" w:cs="Times New Roman"/>
          <w:sz w:val="22"/>
          <w:szCs w:val="22"/>
        </w:rPr>
        <w:t xml:space="preserve">. Почему опять перегрелись? Анализ нового цикла экономических колебаний и макро-регулирования. Народное издательство провинции Цзянси – </w:t>
      </w:r>
      <w:proofErr w:type="spellStart"/>
      <w:r w:rsidRPr="007D54DB">
        <w:rPr>
          <w:rFonts w:ascii="Times New Roman" w:hAnsi="Times New Roman" w:cs="Times New Roman"/>
          <w:sz w:val="22"/>
          <w:szCs w:val="22"/>
        </w:rPr>
        <w:t>Наньчан</w:t>
      </w:r>
      <w:proofErr w:type="spellEnd"/>
      <w:r w:rsidRPr="007D54DB">
        <w:rPr>
          <w:rFonts w:ascii="Times New Roman" w:hAnsi="Times New Roman" w:cs="Times New Roman"/>
          <w:sz w:val="22"/>
          <w:szCs w:val="22"/>
        </w:rPr>
        <w:t xml:space="preserve"> – 2005, с. 126] (</w:t>
      </w:r>
      <w:r w:rsidRPr="007D54DB">
        <w:rPr>
          <w:rFonts w:ascii="Times New Roman" w:hAnsi="Times New Roman" w:cs="Times New Roman"/>
          <w:sz w:val="22"/>
          <w:szCs w:val="22"/>
          <w:lang w:val="en-US"/>
        </w:rPr>
        <w:t>Fan</w:t>
      </w:r>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Gang</w:t>
      </w:r>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Zhang</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Xiaojing</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Why got Overheated Once More? Analysis of the New Cycle of Economic Fluctuations and Macro-Adjustment. Jiangxi People’s Publishers – Nanchang – 2005, p. 126)</w:t>
      </w:r>
    </w:p>
    <w:p w:rsidR="00FC58FD" w:rsidRPr="00E6612B" w:rsidRDefault="00FC58FD" w:rsidP="00882672">
      <w:pPr>
        <w:pStyle w:val="a7"/>
        <w:jc w:val="both"/>
        <w:rPr>
          <w:rFonts w:ascii="Times New Roman" w:hAnsi="Times New Roman" w:cs="Times New Roman"/>
          <w:sz w:val="22"/>
          <w:szCs w:val="22"/>
          <w:lang w:val="en-US"/>
        </w:rPr>
      </w:pPr>
    </w:p>
    <w:p w:rsidR="00BD0F14" w:rsidRPr="007D54DB" w:rsidRDefault="00BD0F14" w:rsidP="00882672">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Ху</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Цзиньтао</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Чжунгун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ди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шибада</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чжэнчжи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баогао</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 xml:space="preserve">[Ху Цзиньтао. Отчетный политический доклад на 18 съезде КПК]. </w:t>
      </w:r>
      <w:r w:rsidRPr="007D54DB">
        <w:rPr>
          <w:rFonts w:ascii="Times New Roman" w:hAnsi="Times New Roman" w:cs="Times New Roman"/>
          <w:sz w:val="22"/>
          <w:szCs w:val="22"/>
          <w:lang w:val="en-US"/>
        </w:rPr>
        <w:t>(Hu Jintao. Political report at the 18</w:t>
      </w:r>
      <w:r w:rsidRPr="007D54DB">
        <w:rPr>
          <w:rFonts w:ascii="Times New Roman" w:hAnsi="Times New Roman" w:cs="Times New Roman"/>
          <w:sz w:val="22"/>
          <w:szCs w:val="22"/>
          <w:vertAlign w:val="superscript"/>
          <w:lang w:val="en-US"/>
        </w:rPr>
        <w:t>th</w:t>
      </w:r>
      <w:r w:rsidRPr="007D54DB">
        <w:rPr>
          <w:rFonts w:ascii="Times New Roman" w:hAnsi="Times New Roman" w:cs="Times New Roman"/>
          <w:sz w:val="22"/>
          <w:szCs w:val="22"/>
          <w:lang w:val="en-US"/>
        </w:rPr>
        <w:t xml:space="preserve"> CCP Congress). </w:t>
      </w:r>
      <w:hyperlink r:id="rId7" w:history="1">
        <w:r w:rsidRPr="007D54DB">
          <w:rPr>
            <w:rStyle w:val="aa"/>
            <w:rFonts w:ascii="Times New Roman" w:hAnsi="Times New Roman" w:cs="Times New Roman"/>
            <w:sz w:val="22"/>
            <w:szCs w:val="22"/>
            <w:lang w:val="en-US"/>
          </w:rPr>
          <w:t>www.12371.cn/2012/11/17/ARTI/135315460165336_4.shtml</w:t>
        </w:r>
      </w:hyperlink>
      <w:r w:rsidRPr="007D54DB">
        <w:rPr>
          <w:rFonts w:ascii="Times New Roman" w:hAnsi="Times New Roman" w:cs="Times New Roman"/>
          <w:sz w:val="22"/>
          <w:szCs w:val="22"/>
          <w:lang w:val="en-US"/>
        </w:rPr>
        <w:t xml:space="preserve"> </w:t>
      </w:r>
    </w:p>
    <w:p w:rsidR="00FC58FD" w:rsidRPr="00645F0A" w:rsidRDefault="00FC58FD" w:rsidP="007F45CF">
      <w:pPr>
        <w:pStyle w:val="a7"/>
        <w:jc w:val="both"/>
        <w:rPr>
          <w:rFonts w:ascii="Times New Roman" w:hAnsi="Times New Roman" w:cs="Times New Roman"/>
          <w:sz w:val="22"/>
          <w:szCs w:val="22"/>
          <w:lang w:val="en-US"/>
        </w:rPr>
      </w:pPr>
    </w:p>
    <w:p w:rsidR="00BD0F14" w:rsidRPr="007D54DB" w:rsidRDefault="00BD0F14" w:rsidP="007F45CF">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Цзэн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Инцзы</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иньхан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даоби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шугуань</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юхуа</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11.02.2013,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106 [</w:t>
      </w:r>
      <w:proofErr w:type="spellStart"/>
      <w:r w:rsidRPr="007D54DB">
        <w:rPr>
          <w:rFonts w:ascii="Times New Roman" w:hAnsi="Times New Roman" w:cs="Times New Roman"/>
          <w:sz w:val="22"/>
          <w:szCs w:val="22"/>
        </w:rPr>
        <w:t>Цзэн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Ган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 xml:space="preserve">Необходимость совершенствовать вертикальное управление теневыми банками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rPr>
        <w:t>, 11.02.2013, с. 106] (</w:t>
      </w:r>
      <w:r w:rsidRPr="007D54DB">
        <w:rPr>
          <w:rFonts w:ascii="Times New Roman" w:hAnsi="Times New Roman" w:cs="Times New Roman"/>
          <w:sz w:val="22"/>
          <w:szCs w:val="22"/>
          <w:lang w:val="en-US"/>
        </w:rPr>
        <w:t>Zeng</w:t>
      </w:r>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Gang</w:t>
      </w:r>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 xml:space="preserve">It is Imperative to Upgrade the Vertical Regulation of the Shadow Banking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11.02.2013, p. 106)</w:t>
      </w:r>
    </w:p>
    <w:p w:rsidR="00FC58FD" w:rsidRPr="00645F0A" w:rsidRDefault="00FC58FD" w:rsidP="00882672">
      <w:pPr>
        <w:pStyle w:val="a7"/>
        <w:jc w:val="both"/>
        <w:rPr>
          <w:rFonts w:ascii="Times New Roman" w:hAnsi="Times New Roman" w:cs="Times New Roman"/>
          <w:sz w:val="22"/>
          <w:szCs w:val="22"/>
          <w:lang w:val="en-US"/>
        </w:rPr>
      </w:pPr>
    </w:p>
    <w:p w:rsidR="00BD0F14" w:rsidRPr="00645F0A" w:rsidRDefault="00BD0F14" w:rsidP="00882672">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Цзя</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цай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шуй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пейтао</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гайгэ</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иньдуй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синьшици</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тяочжаньдэ</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чжэнцэ</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сюаньцзэ</w:t>
      </w:r>
      <w:proofErr w:type="spellEnd"/>
      <w:r w:rsidRPr="00645F0A">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645F0A">
        <w:rPr>
          <w:rFonts w:ascii="Times New Roman" w:hAnsi="Times New Roman" w:cs="Times New Roman"/>
          <w:sz w:val="22"/>
          <w:szCs w:val="22"/>
          <w:lang w:val="en-US"/>
        </w:rPr>
        <w:t xml:space="preserve">, 18.02.2013, </w:t>
      </w:r>
      <w:r w:rsidRPr="007D54DB">
        <w:rPr>
          <w:rFonts w:ascii="Times New Roman" w:hAnsi="Times New Roman" w:cs="Times New Roman"/>
          <w:sz w:val="22"/>
          <w:szCs w:val="22"/>
        </w:rPr>
        <w:t>с</w:t>
      </w:r>
      <w:r w:rsidRPr="00645F0A">
        <w:rPr>
          <w:rFonts w:ascii="Times New Roman" w:hAnsi="Times New Roman" w:cs="Times New Roman"/>
          <w:sz w:val="22"/>
          <w:szCs w:val="22"/>
          <w:lang w:val="en-US"/>
        </w:rPr>
        <w:t>.60-61 [</w:t>
      </w:r>
      <w:r w:rsidRPr="007D54DB">
        <w:rPr>
          <w:rFonts w:ascii="Times New Roman" w:hAnsi="Times New Roman" w:cs="Times New Roman"/>
          <w:sz w:val="22"/>
          <w:szCs w:val="22"/>
        </w:rPr>
        <w:t>Скоординированная</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реформа</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цен</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активов</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и</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налогов</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должна</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стать</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стратегическим</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выбором</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в</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новый</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период</w:t>
      </w:r>
      <w:r w:rsidRPr="00645F0A">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645F0A">
        <w:rPr>
          <w:rFonts w:ascii="Times New Roman" w:hAnsi="Times New Roman" w:cs="Times New Roman"/>
          <w:sz w:val="22"/>
          <w:szCs w:val="22"/>
          <w:lang w:val="en-US"/>
        </w:rPr>
        <w:t xml:space="preserve">, 18.02.2013, </w:t>
      </w:r>
      <w:r w:rsidRPr="007D54DB">
        <w:rPr>
          <w:rFonts w:ascii="Times New Roman" w:hAnsi="Times New Roman" w:cs="Times New Roman"/>
          <w:sz w:val="22"/>
          <w:szCs w:val="22"/>
        </w:rPr>
        <w:t>с</w:t>
      </w:r>
      <w:r w:rsidRPr="00645F0A">
        <w:rPr>
          <w:rFonts w:ascii="Times New Roman" w:hAnsi="Times New Roman" w:cs="Times New Roman"/>
          <w:sz w:val="22"/>
          <w:szCs w:val="22"/>
          <w:lang w:val="en-US"/>
        </w:rPr>
        <w:t>.60-61] (</w:t>
      </w:r>
      <w:r w:rsidRPr="007D54DB">
        <w:rPr>
          <w:rFonts w:ascii="Times New Roman" w:hAnsi="Times New Roman" w:cs="Times New Roman"/>
          <w:sz w:val="22"/>
          <w:szCs w:val="22"/>
          <w:lang w:val="en-US"/>
        </w:rPr>
        <w:t>Coordinated</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Reform</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of</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the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Prices</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Assets</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and</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Taxes</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Must</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be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the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Strategic</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Choice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in</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the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New</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Period</w:t>
      </w:r>
      <w:r w:rsidRPr="00645F0A">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lang w:val="en-US"/>
        </w:rPr>
        <w:t>Caijing</w:t>
      </w:r>
      <w:proofErr w:type="spellEnd"/>
      <w:r w:rsidRPr="00645F0A">
        <w:rPr>
          <w:rFonts w:ascii="Times New Roman" w:hAnsi="Times New Roman" w:cs="Times New Roman"/>
          <w:sz w:val="22"/>
          <w:szCs w:val="22"/>
          <w:lang w:val="en-US"/>
        </w:rPr>
        <w:t xml:space="preserve">, 18.02.2013, </w:t>
      </w:r>
      <w:r w:rsidRPr="007D54DB">
        <w:rPr>
          <w:rFonts w:ascii="Times New Roman" w:hAnsi="Times New Roman" w:cs="Times New Roman"/>
          <w:sz w:val="22"/>
          <w:szCs w:val="22"/>
          <w:lang w:val="en-US"/>
        </w:rPr>
        <w:t>p</w:t>
      </w:r>
      <w:r w:rsidRPr="00645F0A">
        <w:rPr>
          <w:rFonts w:ascii="Times New Roman" w:hAnsi="Times New Roman" w:cs="Times New Roman"/>
          <w:sz w:val="22"/>
          <w:szCs w:val="22"/>
          <w:lang w:val="en-US"/>
        </w:rPr>
        <w:t>.60-61)</w:t>
      </w:r>
    </w:p>
    <w:p w:rsidR="00FC58FD" w:rsidRPr="00645F0A" w:rsidRDefault="00FC58FD" w:rsidP="007F45CF">
      <w:pPr>
        <w:pStyle w:val="a7"/>
        <w:jc w:val="both"/>
        <w:rPr>
          <w:rFonts w:ascii="Times New Roman" w:hAnsi="Times New Roman" w:cs="Times New Roman"/>
          <w:sz w:val="22"/>
          <w:szCs w:val="22"/>
          <w:lang w:val="en-US"/>
        </w:rPr>
      </w:pPr>
    </w:p>
    <w:p w:rsidR="00BD0F14" w:rsidRPr="007D54DB" w:rsidRDefault="00BD0F14" w:rsidP="007F45CF">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Цян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Ии</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Тяокун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ганьюй</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цзяньгуань</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Цзинцзи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гуаньча</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бао</w:t>
      </w:r>
      <w:proofErr w:type="spellEnd"/>
      <w:r w:rsidRPr="007D54DB">
        <w:rPr>
          <w:rFonts w:ascii="Times New Roman" w:hAnsi="Times New Roman" w:cs="Times New Roman"/>
          <w:sz w:val="22"/>
          <w:szCs w:val="22"/>
          <w:lang w:val="en-US"/>
        </w:rPr>
        <w:t>, 02.03.2009 [</w:t>
      </w:r>
      <w:proofErr w:type="spellStart"/>
      <w:r w:rsidRPr="007D54DB">
        <w:rPr>
          <w:rFonts w:ascii="Times New Roman" w:hAnsi="Times New Roman" w:cs="Times New Roman"/>
          <w:sz w:val="22"/>
          <w:szCs w:val="22"/>
        </w:rPr>
        <w:t>Цян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Ии</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Урегулирование</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вмешательство</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и</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контроль</w:t>
      </w:r>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Цзинцзи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гуаньча</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бао</w:t>
      </w:r>
      <w:proofErr w:type="spellEnd"/>
      <w:r w:rsidRPr="007D54DB">
        <w:rPr>
          <w:rFonts w:ascii="Times New Roman" w:hAnsi="Times New Roman" w:cs="Times New Roman"/>
          <w:sz w:val="22"/>
          <w:szCs w:val="22"/>
          <w:lang w:val="en-US"/>
        </w:rPr>
        <w:t xml:space="preserve">, 02.03.2009] (Qian </w:t>
      </w:r>
      <w:proofErr w:type="spellStart"/>
      <w:r w:rsidRPr="007D54DB">
        <w:rPr>
          <w:rFonts w:ascii="Times New Roman" w:hAnsi="Times New Roman" w:cs="Times New Roman"/>
          <w:sz w:val="22"/>
          <w:szCs w:val="22"/>
          <w:lang w:val="en-US"/>
        </w:rPr>
        <w:t>Yiyi</w:t>
      </w:r>
      <w:proofErr w:type="spellEnd"/>
      <w:r w:rsidRPr="007D54DB">
        <w:rPr>
          <w:rFonts w:ascii="Times New Roman" w:hAnsi="Times New Roman" w:cs="Times New Roman"/>
          <w:sz w:val="22"/>
          <w:szCs w:val="22"/>
          <w:lang w:val="en-US"/>
        </w:rPr>
        <w:t xml:space="preserve">. Adjustment, Intervention and Control // </w:t>
      </w:r>
      <w:proofErr w:type="spellStart"/>
      <w:r w:rsidRPr="007D54DB">
        <w:rPr>
          <w:rFonts w:ascii="Times New Roman" w:hAnsi="Times New Roman" w:cs="Times New Roman"/>
          <w:sz w:val="22"/>
          <w:szCs w:val="22"/>
          <w:lang w:val="en-US"/>
        </w:rPr>
        <w:t>Jingji</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lang w:val="en-US"/>
        </w:rPr>
        <w:t>guancha</w:t>
      </w:r>
      <w:proofErr w:type="spellEnd"/>
      <w:r w:rsidRPr="007D54DB">
        <w:rPr>
          <w:rFonts w:ascii="Times New Roman" w:hAnsi="Times New Roman" w:cs="Times New Roman"/>
          <w:sz w:val="22"/>
          <w:szCs w:val="22"/>
          <w:lang w:val="en-US"/>
        </w:rPr>
        <w:t xml:space="preserve"> bao, 02.03.2009)</w:t>
      </w:r>
    </w:p>
    <w:p w:rsidR="00FC58FD" w:rsidRPr="00645F0A" w:rsidRDefault="00FC58FD" w:rsidP="007F45CF">
      <w:pPr>
        <w:pStyle w:val="a7"/>
        <w:jc w:val="both"/>
        <w:rPr>
          <w:rFonts w:ascii="Times New Roman" w:hAnsi="Times New Roman" w:cs="Times New Roman"/>
          <w:sz w:val="22"/>
          <w:szCs w:val="22"/>
          <w:lang w:val="en-US"/>
        </w:rPr>
      </w:pPr>
    </w:p>
    <w:p w:rsidR="00BD0F14" w:rsidRPr="007D54DB" w:rsidRDefault="00BD0F14" w:rsidP="007F45CF">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Чжан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Гою</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Цзиньжун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бу</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дуйчэнь</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Цзинцзи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гуаньча</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бао</w:t>
      </w:r>
      <w:proofErr w:type="spellEnd"/>
      <w:r w:rsidRPr="007D54DB">
        <w:rPr>
          <w:rFonts w:ascii="Times New Roman" w:hAnsi="Times New Roman" w:cs="Times New Roman"/>
          <w:sz w:val="22"/>
          <w:szCs w:val="22"/>
          <w:lang w:val="en-US"/>
        </w:rPr>
        <w:t>, 01.07.2013 [</w:t>
      </w:r>
      <w:proofErr w:type="spellStart"/>
      <w:r w:rsidRPr="007D54DB">
        <w:rPr>
          <w:rFonts w:ascii="Times New Roman" w:hAnsi="Times New Roman" w:cs="Times New Roman"/>
          <w:sz w:val="22"/>
          <w:szCs w:val="22"/>
        </w:rPr>
        <w:t>Чжан</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Гою</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Финансовая</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асимметрия</w:t>
      </w:r>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Цзинцзи</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гуаньча</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бао</w:t>
      </w:r>
      <w:proofErr w:type="spellEnd"/>
      <w:r w:rsidRPr="007D54DB">
        <w:rPr>
          <w:rFonts w:ascii="Times New Roman" w:hAnsi="Times New Roman" w:cs="Times New Roman"/>
          <w:sz w:val="22"/>
          <w:szCs w:val="22"/>
          <w:lang w:val="en-US"/>
        </w:rPr>
        <w:t xml:space="preserve">, 01.07.2013] (Zhang </w:t>
      </w:r>
      <w:proofErr w:type="spellStart"/>
      <w:r w:rsidRPr="007D54DB">
        <w:rPr>
          <w:rFonts w:ascii="Times New Roman" w:hAnsi="Times New Roman" w:cs="Times New Roman"/>
          <w:sz w:val="22"/>
          <w:szCs w:val="22"/>
          <w:lang w:val="en-US"/>
        </w:rPr>
        <w:t>Guoyou</w:t>
      </w:r>
      <w:proofErr w:type="spellEnd"/>
      <w:r w:rsidRPr="007D54DB">
        <w:rPr>
          <w:rFonts w:ascii="Times New Roman" w:hAnsi="Times New Roman" w:cs="Times New Roman"/>
          <w:sz w:val="22"/>
          <w:szCs w:val="22"/>
          <w:lang w:val="en-US"/>
        </w:rPr>
        <w:t xml:space="preserve">. Financial Asymmetry // </w:t>
      </w:r>
      <w:proofErr w:type="spellStart"/>
      <w:r w:rsidRPr="007D54DB">
        <w:rPr>
          <w:rFonts w:ascii="Times New Roman" w:hAnsi="Times New Roman" w:cs="Times New Roman"/>
          <w:sz w:val="22"/>
          <w:szCs w:val="22"/>
          <w:lang w:val="en-US"/>
        </w:rPr>
        <w:t>Jingji</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lang w:val="en-US"/>
        </w:rPr>
        <w:t>guancha</w:t>
      </w:r>
      <w:proofErr w:type="spellEnd"/>
      <w:r w:rsidRPr="007D54DB">
        <w:rPr>
          <w:rFonts w:ascii="Times New Roman" w:hAnsi="Times New Roman" w:cs="Times New Roman"/>
          <w:sz w:val="22"/>
          <w:szCs w:val="22"/>
          <w:lang w:val="en-US"/>
        </w:rPr>
        <w:t xml:space="preserve"> bao, 01.07.2013)</w:t>
      </w:r>
    </w:p>
    <w:p w:rsidR="00FC58FD" w:rsidRPr="00645F0A" w:rsidRDefault="00FC58FD" w:rsidP="007F45CF">
      <w:pPr>
        <w:pStyle w:val="a7"/>
        <w:jc w:val="both"/>
        <w:rPr>
          <w:rFonts w:ascii="Times New Roman" w:hAnsi="Times New Roman" w:cs="Times New Roman"/>
          <w:sz w:val="22"/>
          <w:szCs w:val="22"/>
          <w:lang w:val="en-US"/>
        </w:rPr>
      </w:pPr>
    </w:p>
    <w:p w:rsidR="00BD0F14" w:rsidRPr="007D54DB" w:rsidRDefault="00BD0F14" w:rsidP="007F45CF">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Чжан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Чживэй</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Чэнь</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Цзяянь</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Гуаньчжу</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чжунго</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цзиньжун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фэнсянь</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22.04.2013,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36-37 [</w:t>
      </w:r>
      <w:proofErr w:type="spellStart"/>
      <w:r w:rsidRPr="007D54DB">
        <w:rPr>
          <w:rFonts w:ascii="Times New Roman" w:hAnsi="Times New Roman" w:cs="Times New Roman"/>
          <w:sz w:val="22"/>
          <w:szCs w:val="22"/>
        </w:rPr>
        <w:t>Чжан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Чживэй</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Чэнь</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Цзяянь</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 xml:space="preserve">Обратить внимание на финансовые риски Китая//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rPr>
        <w:t>, 22.04.2013, с. 36-37] (</w:t>
      </w:r>
      <w:r w:rsidRPr="007D54DB">
        <w:rPr>
          <w:rFonts w:ascii="Times New Roman" w:hAnsi="Times New Roman" w:cs="Times New Roman"/>
          <w:sz w:val="22"/>
          <w:szCs w:val="22"/>
          <w:lang w:val="en-US"/>
        </w:rPr>
        <w:t>Zhang</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Zhiwei</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Chen</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Jiayan</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 xml:space="preserve">Paying Attention to the Financial Risks of China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22.04.2013, p. 36-37).</w:t>
      </w:r>
    </w:p>
    <w:p w:rsidR="00FC58FD" w:rsidRPr="00645F0A" w:rsidRDefault="00FC58FD" w:rsidP="007F45CF">
      <w:pPr>
        <w:pStyle w:val="a7"/>
        <w:jc w:val="both"/>
        <w:rPr>
          <w:rFonts w:ascii="Times New Roman" w:hAnsi="Times New Roman" w:cs="Times New Roman"/>
          <w:sz w:val="22"/>
          <w:szCs w:val="22"/>
          <w:lang w:val="en-US"/>
        </w:rPr>
      </w:pPr>
    </w:p>
    <w:p w:rsidR="00BD0F14" w:rsidRPr="007D54DB" w:rsidRDefault="00BD0F14" w:rsidP="007F45CF">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Чжан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Чживэй</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Жунжэнь</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цзэнсу</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фанхуань</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ши</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лисиндэ</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сюаньцзэ</w:t>
      </w:r>
      <w:proofErr w:type="spellEnd"/>
      <w:r w:rsidRPr="007D54DB">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lang w:val="en-US"/>
        </w:rPr>
        <w:t xml:space="preserve">, 25.03.2013,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77 [</w:t>
      </w:r>
      <w:proofErr w:type="spellStart"/>
      <w:r w:rsidRPr="007D54DB">
        <w:rPr>
          <w:rFonts w:ascii="Times New Roman" w:hAnsi="Times New Roman" w:cs="Times New Roman"/>
          <w:sz w:val="22"/>
          <w:szCs w:val="22"/>
        </w:rPr>
        <w:t>Чжан</w:t>
      </w:r>
      <w:proofErr w:type="spellEnd"/>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Чживэй</w:t>
      </w:r>
      <w:proofErr w:type="spellEnd"/>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 xml:space="preserve">Признавая, что снижение темпов роста является рациональным выбором // </w:t>
      </w:r>
      <w:proofErr w:type="spellStart"/>
      <w:r w:rsidRPr="007D54DB">
        <w:rPr>
          <w:rFonts w:ascii="Times New Roman" w:hAnsi="Times New Roman" w:cs="Times New Roman"/>
          <w:sz w:val="22"/>
          <w:szCs w:val="22"/>
        </w:rPr>
        <w:t>Цайцзин</w:t>
      </w:r>
      <w:proofErr w:type="spellEnd"/>
      <w:r w:rsidRPr="007D54DB">
        <w:rPr>
          <w:rFonts w:ascii="Times New Roman" w:hAnsi="Times New Roman" w:cs="Times New Roman"/>
          <w:sz w:val="22"/>
          <w:szCs w:val="22"/>
        </w:rPr>
        <w:t>, 25.03.2013, с. 77] (</w:t>
      </w:r>
      <w:r w:rsidRPr="007D54DB">
        <w:rPr>
          <w:rFonts w:ascii="Times New Roman" w:hAnsi="Times New Roman" w:cs="Times New Roman"/>
          <w:sz w:val="22"/>
          <w:szCs w:val="22"/>
          <w:lang w:val="en-US"/>
        </w:rPr>
        <w:t>Zhang</w:t>
      </w:r>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lang w:val="en-US"/>
        </w:rPr>
        <w:t>Zhiwei</w:t>
      </w:r>
      <w:proofErr w:type="spellEnd"/>
      <w:r w:rsidRPr="007D54DB">
        <w:rPr>
          <w:rFonts w:ascii="Times New Roman" w:hAnsi="Times New Roman" w:cs="Times New Roman"/>
          <w:sz w:val="22"/>
          <w:szCs w:val="22"/>
        </w:rPr>
        <w:t xml:space="preserve">. </w:t>
      </w:r>
      <w:r w:rsidRPr="007D54DB">
        <w:rPr>
          <w:rFonts w:ascii="Times New Roman" w:hAnsi="Times New Roman" w:cs="Times New Roman"/>
          <w:sz w:val="22"/>
          <w:szCs w:val="22"/>
          <w:lang w:val="en-US"/>
        </w:rPr>
        <w:t xml:space="preserve">Acknowledging that the Decrease in Growth Rate is Rational Choice // </w:t>
      </w:r>
      <w:proofErr w:type="spellStart"/>
      <w:r w:rsidRPr="007D54DB">
        <w:rPr>
          <w:rFonts w:ascii="Times New Roman" w:hAnsi="Times New Roman" w:cs="Times New Roman"/>
          <w:sz w:val="22"/>
          <w:szCs w:val="22"/>
          <w:lang w:val="en-US"/>
        </w:rPr>
        <w:t>Caijing</w:t>
      </w:r>
      <w:proofErr w:type="spellEnd"/>
      <w:r w:rsidRPr="007D54DB">
        <w:rPr>
          <w:rFonts w:ascii="Times New Roman" w:hAnsi="Times New Roman" w:cs="Times New Roman"/>
          <w:sz w:val="22"/>
          <w:szCs w:val="22"/>
          <w:lang w:val="en-US"/>
        </w:rPr>
        <w:t>, 25.03.2013, p. 77)</w:t>
      </w:r>
    </w:p>
    <w:p w:rsidR="00FC58FD" w:rsidRPr="00645F0A" w:rsidRDefault="00FC58FD" w:rsidP="00882672">
      <w:pPr>
        <w:pStyle w:val="a7"/>
        <w:jc w:val="both"/>
        <w:rPr>
          <w:rFonts w:ascii="Times New Roman" w:hAnsi="Times New Roman" w:cs="Times New Roman"/>
          <w:sz w:val="22"/>
          <w:szCs w:val="22"/>
          <w:lang w:val="en-US"/>
        </w:rPr>
      </w:pPr>
    </w:p>
    <w:p w:rsidR="00BD0F14" w:rsidRPr="007D54DB" w:rsidRDefault="00BD0F14" w:rsidP="00882672">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Чжунго</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цзинцзи</w:t>
      </w:r>
      <w:proofErr w:type="spellEnd"/>
      <w:r w:rsidRPr="007D54DB">
        <w:rPr>
          <w:rFonts w:ascii="Times New Roman" w:hAnsi="Times New Roman" w:cs="Times New Roman"/>
          <w:sz w:val="22"/>
          <w:szCs w:val="22"/>
        </w:rPr>
        <w:t xml:space="preserve"> синь </w:t>
      </w:r>
      <w:proofErr w:type="spellStart"/>
      <w:r w:rsidRPr="007D54DB">
        <w:rPr>
          <w:rFonts w:ascii="Times New Roman" w:hAnsi="Times New Roman" w:cs="Times New Roman"/>
          <w:sz w:val="22"/>
          <w:szCs w:val="22"/>
        </w:rPr>
        <w:t>гуаньча</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Жэньминь</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чубань</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шэ</w:t>
      </w:r>
      <w:proofErr w:type="spellEnd"/>
      <w:r w:rsidRPr="007D54DB">
        <w:rPr>
          <w:rFonts w:ascii="Times New Roman" w:hAnsi="Times New Roman" w:cs="Times New Roman"/>
          <w:sz w:val="22"/>
          <w:szCs w:val="22"/>
        </w:rPr>
        <w:t xml:space="preserve"> – </w:t>
      </w:r>
      <w:proofErr w:type="spellStart"/>
      <w:r w:rsidRPr="007D54DB">
        <w:rPr>
          <w:rFonts w:ascii="Times New Roman" w:hAnsi="Times New Roman" w:cs="Times New Roman"/>
          <w:sz w:val="22"/>
          <w:szCs w:val="22"/>
        </w:rPr>
        <w:t>Бэйцзин</w:t>
      </w:r>
      <w:proofErr w:type="spellEnd"/>
      <w:r w:rsidRPr="007D54DB">
        <w:rPr>
          <w:rFonts w:ascii="Times New Roman" w:hAnsi="Times New Roman" w:cs="Times New Roman"/>
          <w:sz w:val="22"/>
          <w:szCs w:val="22"/>
        </w:rPr>
        <w:t xml:space="preserve"> – 2009, с.67 [Новое обозрение китайской экономики. Народное</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Издательство</w:t>
      </w:r>
      <w:r w:rsidRPr="007D54DB">
        <w:rPr>
          <w:rFonts w:ascii="Times New Roman" w:hAnsi="Times New Roman" w:cs="Times New Roman"/>
          <w:sz w:val="22"/>
          <w:szCs w:val="22"/>
          <w:lang w:val="en-US"/>
        </w:rPr>
        <w:t xml:space="preserve"> – </w:t>
      </w:r>
      <w:r w:rsidRPr="007D54DB">
        <w:rPr>
          <w:rFonts w:ascii="Times New Roman" w:hAnsi="Times New Roman" w:cs="Times New Roman"/>
          <w:sz w:val="22"/>
          <w:szCs w:val="22"/>
        </w:rPr>
        <w:t>Пекин</w:t>
      </w:r>
      <w:r w:rsidRPr="007D54DB">
        <w:rPr>
          <w:rFonts w:ascii="Times New Roman" w:hAnsi="Times New Roman" w:cs="Times New Roman"/>
          <w:sz w:val="22"/>
          <w:szCs w:val="22"/>
          <w:lang w:val="en-US"/>
        </w:rPr>
        <w:t xml:space="preserve"> – 2009,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67]. (Survey on China Economy Today. People’s Publishers – Beijing, 2009, p. 67)</w:t>
      </w:r>
    </w:p>
    <w:p w:rsidR="00FC58FD" w:rsidRPr="00645F0A" w:rsidRDefault="00FC58FD" w:rsidP="00882672">
      <w:pPr>
        <w:pStyle w:val="a7"/>
        <w:jc w:val="both"/>
        <w:rPr>
          <w:rFonts w:ascii="Times New Roman" w:hAnsi="Times New Roman" w:cs="Times New Roman"/>
          <w:sz w:val="22"/>
          <w:szCs w:val="22"/>
          <w:lang w:val="en-US"/>
        </w:rPr>
      </w:pPr>
    </w:p>
    <w:p w:rsidR="00BD0F14" w:rsidRPr="00645F0A" w:rsidRDefault="00BD0F14" w:rsidP="00882672">
      <w:pPr>
        <w:pStyle w:val="a7"/>
        <w:jc w:val="both"/>
        <w:rPr>
          <w:rFonts w:ascii="Times New Roman" w:hAnsi="Times New Roman" w:cs="Times New Roman"/>
          <w:sz w:val="22"/>
          <w:szCs w:val="22"/>
        </w:rPr>
      </w:pPr>
      <w:r w:rsidRPr="007D54DB">
        <w:rPr>
          <w:rFonts w:ascii="Times New Roman" w:hAnsi="Times New Roman" w:cs="Times New Roman"/>
          <w:sz w:val="22"/>
          <w:szCs w:val="22"/>
        </w:rPr>
        <w:lastRenderedPageBreak/>
        <w:t>Ши</w:t>
      </w:r>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Вэй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Чуаньтоу</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мицян</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ганьюй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юй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цзыю</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бщисядэ</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чжунго</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цзинцзи</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Цзинань</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дасюе</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чубаньшэ</w:t>
      </w:r>
      <w:proofErr w:type="spellEnd"/>
      <w:r w:rsidRPr="007D54DB">
        <w:rPr>
          <w:rFonts w:ascii="Times New Roman" w:hAnsi="Times New Roman" w:cs="Times New Roman"/>
          <w:sz w:val="22"/>
          <w:szCs w:val="22"/>
        </w:rPr>
        <w:t xml:space="preserve"> – 2014, с. 140 [Ши </w:t>
      </w:r>
      <w:proofErr w:type="spellStart"/>
      <w:r w:rsidRPr="007D54DB">
        <w:rPr>
          <w:rFonts w:ascii="Times New Roman" w:hAnsi="Times New Roman" w:cs="Times New Roman"/>
          <w:sz w:val="22"/>
          <w:szCs w:val="22"/>
        </w:rPr>
        <w:t>Вэй</w:t>
      </w:r>
      <w:proofErr w:type="spellEnd"/>
      <w:r w:rsidRPr="007D54DB">
        <w:rPr>
          <w:rFonts w:ascii="Times New Roman" w:hAnsi="Times New Roman" w:cs="Times New Roman"/>
          <w:sz w:val="22"/>
          <w:szCs w:val="22"/>
        </w:rPr>
        <w:t>. Проникая через волшебную стену</w:t>
      </w:r>
      <w:proofErr w:type="gramStart"/>
      <w:r w:rsidRPr="007D54DB">
        <w:rPr>
          <w:rFonts w:ascii="Times New Roman" w:hAnsi="Times New Roman" w:cs="Times New Roman"/>
          <w:sz w:val="22"/>
          <w:szCs w:val="22"/>
        </w:rPr>
        <w:t>:</w:t>
      </w:r>
      <w:proofErr w:type="gramEnd"/>
      <w:r w:rsidRPr="007D54DB">
        <w:rPr>
          <w:rFonts w:ascii="Times New Roman" w:hAnsi="Times New Roman" w:cs="Times New Roman"/>
          <w:sz w:val="22"/>
          <w:szCs w:val="22"/>
        </w:rPr>
        <w:t xml:space="preserve"> экономика Китая в борьбе между вмешательством и свободой. Издательство</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университета</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в</w:t>
      </w:r>
      <w:r w:rsidRPr="007D54DB">
        <w:rPr>
          <w:rFonts w:ascii="Times New Roman" w:hAnsi="Times New Roman" w:cs="Times New Roman"/>
          <w:sz w:val="22"/>
          <w:szCs w:val="22"/>
          <w:lang w:val="en-US"/>
        </w:rPr>
        <w:t xml:space="preserve"> </w:t>
      </w:r>
      <w:r w:rsidRPr="007D54DB">
        <w:rPr>
          <w:rFonts w:ascii="Times New Roman" w:hAnsi="Times New Roman" w:cs="Times New Roman"/>
          <w:sz w:val="22"/>
          <w:szCs w:val="22"/>
        </w:rPr>
        <w:t>г</w:t>
      </w:r>
      <w:r w:rsidRPr="007D54DB">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Цзинань</w:t>
      </w:r>
      <w:proofErr w:type="spellEnd"/>
      <w:r w:rsidRPr="007D54DB">
        <w:rPr>
          <w:rFonts w:ascii="Times New Roman" w:hAnsi="Times New Roman" w:cs="Times New Roman"/>
          <w:sz w:val="22"/>
          <w:szCs w:val="22"/>
          <w:lang w:val="en-US"/>
        </w:rPr>
        <w:t xml:space="preserve"> – 2014, </w:t>
      </w:r>
      <w:r w:rsidRPr="007D54DB">
        <w:rPr>
          <w:rFonts w:ascii="Times New Roman" w:hAnsi="Times New Roman" w:cs="Times New Roman"/>
          <w:sz w:val="22"/>
          <w:szCs w:val="22"/>
        </w:rPr>
        <w:t>с</w:t>
      </w:r>
      <w:r w:rsidRPr="007D54DB">
        <w:rPr>
          <w:rFonts w:ascii="Times New Roman" w:hAnsi="Times New Roman" w:cs="Times New Roman"/>
          <w:sz w:val="22"/>
          <w:szCs w:val="22"/>
          <w:lang w:val="en-US"/>
        </w:rPr>
        <w:t>. 140] (Shi Wei. Penetrating through Magic Wall: Chinese Economy Struggling between [State] Intervention and Freedom. Jinan</w:t>
      </w:r>
      <w:r w:rsidRPr="00645F0A">
        <w:rPr>
          <w:rFonts w:ascii="Times New Roman" w:hAnsi="Times New Roman" w:cs="Times New Roman"/>
          <w:sz w:val="22"/>
          <w:szCs w:val="22"/>
        </w:rPr>
        <w:t xml:space="preserve"> </w:t>
      </w:r>
      <w:r w:rsidRPr="007D54DB">
        <w:rPr>
          <w:rFonts w:ascii="Times New Roman" w:hAnsi="Times New Roman" w:cs="Times New Roman"/>
          <w:sz w:val="22"/>
          <w:szCs w:val="22"/>
          <w:lang w:val="en-US"/>
        </w:rPr>
        <w:t>University</w:t>
      </w:r>
      <w:r w:rsidRPr="00645F0A">
        <w:rPr>
          <w:rFonts w:ascii="Times New Roman" w:hAnsi="Times New Roman" w:cs="Times New Roman"/>
          <w:sz w:val="22"/>
          <w:szCs w:val="22"/>
        </w:rPr>
        <w:t xml:space="preserve"> </w:t>
      </w:r>
      <w:r w:rsidRPr="007D54DB">
        <w:rPr>
          <w:rFonts w:ascii="Times New Roman" w:hAnsi="Times New Roman" w:cs="Times New Roman"/>
          <w:sz w:val="22"/>
          <w:szCs w:val="22"/>
          <w:lang w:val="en-US"/>
        </w:rPr>
        <w:t>Publishers</w:t>
      </w:r>
      <w:r w:rsidRPr="00645F0A">
        <w:rPr>
          <w:rFonts w:ascii="Times New Roman" w:hAnsi="Times New Roman" w:cs="Times New Roman"/>
          <w:sz w:val="22"/>
          <w:szCs w:val="22"/>
        </w:rPr>
        <w:t xml:space="preserve"> – 2014, </w:t>
      </w:r>
      <w:r w:rsidRPr="007D54DB">
        <w:rPr>
          <w:rFonts w:ascii="Times New Roman" w:hAnsi="Times New Roman" w:cs="Times New Roman"/>
          <w:sz w:val="22"/>
          <w:szCs w:val="22"/>
          <w:lang w:val="en-US"/>
        </w:rPr>
        <w:t>p</w:t>
      </w:r>
      <w:r w:rsidRPr="00645F0A">
        <w:rPr>
          <w:rFonts w:ascii="Times New Roman" w:hAnsi="Times New Roman" w:cs="Times New Roman"/>
          <w:sz w:val="22"/>
          <w:szCs w:val="22"/>
        </w:rPr>
        <w:t>. 140)</w:t>
      </w:r>
    </w:p>
    <w:p w:rsidR="00FC58FD" w:rsidRPr="007D54DB" w:rsidRDefault="00FC58FD" w:rsidP="00882672">
      <w:pPr>
        <w:pStyle w:val="a7"/>
        <w:jc w:val="both"/>
        <w:rPr>
          <w:rFonts w:ascii="Times New Roman" w:hAnsi="Times New Roman" w:cs="Times New Roman"/>
          <w:sz w:val="22"/>
          <w:szCs w:val="22"/>
        </w:rPr>
      </w:pPr>
    </w:p>
    <w:p w:rsidR="00BD0F14" w:rsidRPr="007D54DB" w:rsidRDefault="00BD0F14" w:rsidP="00882672">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Шибада</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баогао</w:t>
      </w:r>
      <w:proofErr w:type="spellEnd"/>
      <w:r w:rsidRPr="007D54DB">
        <w:rPr>
          <w:rFonts w:ascii="Times New Roman" w:hAnsi="Times New Roman" w:cs="Times New Roman"/>
          <w:sz w:val="22"/>
          <w:szCs w:val="22"/>
        </w:rPr>
        <w:t xml:space="preserve"> </w:t>
      </w:r>
      <w:proofErr w:type="spellStart"/>
      <w:r w:rsidRPr="007D54DB">
        <w:rPr>
          <w:rFonts w:ascii="Times New Roman" w:hAnsi="Times New Roman" w:cs="Times New Roman"/>
          <w:sz w:val="22"/>
          <w:szCs w:val="22"/>
        </w:rPr>
        <w:t>цзеду</w:t>
      </w:r>
      <w:proofErr w:type="spellEnd"/>
      <w:r w:rsidRPr="007D54DB">
        <w:rPr>
          <w:rFonts w:ascii="Times New Roman" w:hAnsi="Times New Roman" w:cs="Times New Roman"/>
          <w:sz w:val="22"/>
          <w:szCs w:val="22"/>
        </w:rPr>
        <w:t xml:space="preserve">. [Пояснения к прочтению отчетного доклада на 18 съезде КПК]. </w:t>
      </w:r>
      <w:r w:rsidRPr="007D54DB">
        <w:rPr>
          <w:rFonts w:ascii="Times New Roman" w:hAnsi="Times New Roman" w:cs="Times New Roman"/>
          <w:sz w:val="22"/>
          <w:szCs w:val="22"/>
          <w:lang w:val="en-US"/>
        </w:rPr>
        <w:t>(Explanations for Reading the 18</w:t>
      </w:r>
      <w:r w:rsidRPr="007D54DB">
        <w:rPr>
          <w:rFonts w:ascii="Times New Roman" w:hAnsi="Times New Roman" w:cs="Times New Roman"/>
          <w:sz w:val="22"/>
          <w:szCs w:val="22"/>
          <w:vertAlign w:val="superscript"/>
          <w:lang w:val="en-US"/>
        </w:rPr>
        <w:t>th</w:t>
      </w:r>
      <w:r w:rsidRPr="007D54DB">
        <w:rPr>
          <w:rFonts w:ascii="Times New Roman" w:hAnsi="Times New Roman" w:cs="Times New Roman"/>
          <w:sz w:val="22"/>
          <w:szCs w:val="22"/>
          <w:lang w:val="en-US"/>
        </w:rPr>
        <w:t xml:space="preserve"> CCP Congress Report). </w:t>
      </w:r>
      <w:hyperlink r:id="rId8" w:history="1">
        <w:r w:rsidRPr="007D54DB">
          <w:rPr>
            <w:rStyle w:val="aa"/>
            <w:rFonts w:ascii="Times New Roman" w:hAnsi="Times New Roman" w:cs="Times New Roman"/>
            <w:sz w:val="22"/>
            <w:szCs w:val="22"/>
            <w:lang w:val="en-US"/>
          </w:rPr>
          <w:t>www.gov.cn/jrzg/201302/18/content_2333934.htm</w:t>
        </w:r>
      </w:hyperlink>
      <w:r w:rsidRPr="007D54DB">
        <w:rPr>
          <w:rFonts w:ascii="Times New Roman" w:hAnsi="Times New Roman" w:cs="Times New Roman"/>
          <w:sz w:val="22"/>
          <w:szCs w:val="22"/>
          <w:lang w:val="en-US"/>
        </w:rPr>
        <w:t xml:space="preserve"> </w:t>
      </w:r>
    </w:p>
    <w:p w:rsidR="00FC58FD" w:rsidRPr="00645F0A" w:rsidRDefault="00FC58FD" w:rsidP="00882672">
      <w:pPr>
        <w:pStyle w:val="a7"/>
        <w:jc w:val="both"/>
        <w:rPr>
          <w:rFonts w:ascii="Times New Roman" w:hAnsi="Times New Roman" w:cs="Times New Roman"/>
          <w:sz w:val="22"/>
          <w:szCs w:val="22"/>
          <w:lang w:val="en-US"/>
        </w:rPr>
      </w:pPr>
    </w:p>
    <w:p w:rsidR="00BD0F14" w:rsidRPr="00645F0A" w:rsidRDefault="00BD0F14" w:rsidP="00882672">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Шибада</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w:t>
      </w:r>
      <w:r w:rsidR="00FC58FD" w:rsidRPr="007D54DB">
        <w:rPr>
          <w:rFonts w:ascii="Times New Roman" w:hAnsi="Times New Roman" w:cs="Times New Roman"/>
          <w:sz w:val="22"/>
          <w:szCs w:val="22"/>
        </w:rPr>
        <w:t>е</w:t>
      </w:r>
      <w:r w:rsidRPr="007D54DB">
        <w:rPr>
          <w:rFonts w:ascii="Times New Roman" w:hAnsi="Times New Roman" w:cs="Times New Roman"/>
          <w:sz w:val="22"/>
          <w:szCs w:val="22"/>
        </w:rPr>
        <w:t>ду</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вэйшемме</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шо</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туйцзин</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цзинцзи</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цзегоу</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чжаньлюесин</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тяочжэн</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ши</w:t>
      </w:r>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цзякуай</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чжуаньбянь</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цзинцзи</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фачжань</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фаншидэ</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чжугун</w:t>
      </w:r>
      <w:proofErr w:type="spellEnd"/>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фансян</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 xml:space="preserve">[Пояснения к прочтению отчетного доклада на 18 съезде КПК: почему говорят, что продвижение стратегического упорядочения экономической структуры есть основное направление ускорения трансформации модели экономического развития]. </w:t>
      </w:r>
      <w:r w:rsidRPr="007D54DB">
        <w:rPr>
          <w:rFonts w:ascii="Times New Roman" w:hAnsi="Times New Roman" w:cs="Times New Roman"/>
          <w:sz w:val="22"/>
          <w:szCs w:val="22"/>
          <w:lang w:val="en-US"/>
        </w:rPr>
        <w:t>(Explanations for Reading the 18</w:t>
      </w:r>
      <w:r w:rsidRPr="007D54DB">
        <w:rPr>
          <w:rFonts w:ascii="Times New Roman" w:hAnsi="Times New Roman" w:cs="Times New Roman"/>
          <w:sz w:val="22"/>
          <w:szCs w:val="22"/>
          <w:vertAlign w:val="superscript"/>
          <w:lang w:val="en-US"/>
        </w:rPr>
        <w:t>th</w:t>
      </w:r>
      <w:r w:rsidRPr="007D54DB">
        <w:rPr>
          <w:rFonts w:ascii="Times New Roman" w:hAnsi="Times New Roman" w:cs="Times New Roman"/>
          <w:sz w:val="22"/>
          <w:szCs w:val="22"/>
          <w:lang w:val="en-US"/>
        </w:rPr>
        <w:t xml:space="preserve"> CCP Congress Report: Why we Say that the Progress in Strategic Adjustment of the Economic Structure is the Key Direction to Accelerate the Transformation of the Model of Economic Development). </w:t>
      </w:r>
      <w:hyperlink r:id="rId9" w:history="1">
        <w:r w:rsidRPr="007D54DB">
          <w:rPr>
            <w:rStyle w:val="aa"/>
            <w:rFonts w:ascii="Times New Roman" w:hAnsi="Times New Roman" w:cs="Times New Roman"/>
            <w:sz w:val="22"/>
            <w:szCs w:val="22"/>
            <w:lang w:val="en-US"/>
          </w:rPr>
          <w:t>www</w:t>
        </w:r>
        <w:r w:rsidRPr="00645F0A">
          <w:rPr>
            <w:rStyle w:val="aa"/>
            <w:rFonts w:ascii="Times New Roman" w:hAnsi="Times New Roman" w:cs="Times New Roman"/>
            <w:sz w:val="22"/>
            <w:szCs w:val="22"/>
            <w:lang w:val="en-US"/>
          </w:rPr>
          <w:t>.</w:t>
        </w:r>
        <w:r w:rsidRPr="007D54DB">
          <w:rPr>
            <w:rStyle w:val="aa"/>
            <w:rFonts w:ascii="Times New Roman" w:hAnsi="Times New Roman" w:cs="Times New Roman"/>
            <w:sz w:val="22"/>
            <w:szCs w:val="22"/>
            <w:lang w:val="en-US"/>
          </w:rPr>
          <w:t>gov</w:t>
        </w:r>
        <w:r w:rsidRPr="00645F0A">
          <w:rPr>
            <w:rStyle w:val="aa"/>
            <w:rFonts w:ascii="Times New Roman" w:hAnsi="Times New Roman" w:cs="Times New Roman"/>
            <w:sz w:val="22"/>
            <w:szCs w:val="22"/>
            <w:lang w:val="en-US"/>
          </w:rPr>
          <w:t>.</w:t>
        </w:r>
        <w:r w:rsidRPr="007D54DB">
          <w:rPr>
            <w:rStyle w:val="aa"/>
            <w:rFonts w:ascii="Times New Roman" w:hAnsi="Times New Roman" w:cs="Times New Roman"/>
            <w:sz w:val="22"/>
            <w:szCs w:val="22"/>
            <w:lang w:val="en-US"/>
          </w:rPr>
          <w:t>cn</w:t>
        </w:r>
        <w:r w:rsidRPr="00645F0A">
          <w:rPr>
            <w:rStyle w:val="aa"/>
            <w:rFonts w:ascii="Times New Roman" w:hAnsi="Times New Roman" w:cs="Times New Roman"/>
            <w:sz w:val="22"/>
            <w:szCs w:val="22"/>
            <w:lang w:val="en-US"/>
          </w:rPr>
          <w:t>/</w:t>
        </w:r>
        <w:r w:rsidRPr="007D54DB">
          <w:rPr>
            <w:rStyle w:val="aa"/>
            <w:rFonts w:ascii="Times New Roman" w:hAnsi="Times New Roman" w:cs="Times New Roman"/>
            <w:sz w:val="22"/>
            <w:szCs w:val="22"/>
            <w:lang w:val="en-US"/>
          </w:rPr>
          <w:t>jrzg</w:t>
        </w:r>
        <w:r w:rsidRPr="00645F0A">
          <w:rPr>
            <w:rStyle w:val="aa"/>
            <w:rFonts w:ascii="Times New Roman" w:hAnsi="Times New Roman" w:cs="Times New Roman"/>
            <w:sz w:val="22"/>
            <w:szCs w:val="22"/>
            <w:lang w:val="en-US"/>
          </w:rPr>
          <w:t>/2013-01/07/</w:t>
        </w:r>
        <w:r w:rsidRPr="007D54DB">
          <w:rPr>
            <w:rStyle w:val="aa"/>
            <w:rFonts w:ascii="Times New Roman" w:hAnsi="Times New Roman" w:cs="Times New Roman"/>
            <w:sz w:val="22"/>
            <w:szCs w:val="22"/>
            <w:lang w:val="en-US"/>
          </w:rPr>
          <w:t>content</w:t>
        </w:r>
        <w:r w:rsidRPr="00645F0A">
          <w:rPr>
            <w:rStyle w:val="aa"/>
            <w:rFonts w:ascii="Times New Roman" w:hAnsi="Times New Roman" w:cs="Times New Roman"/>
            <w:sz w:val="22"/>
            <w:szCs w:val="22"/>
            <w:lang w:val="en-US"/>
          </w:rPr>
          <w:t>_2306329.</w:t>
        </w:r>
        <w:r w:rsidRPr="007D54DB">
          <w:rPr>
            <w:rStyle w:val="aa"/>
            <w:rFonts w:ascii="Times New Roman" w:hAnsi="Times New Roman" w:cs="Times New Roman"/>
            <w:sz w:val="22"/>
            <w:szCs w:val="22"/>
            <w:lang w:val="en-US"/>
          </w:rPr>
          <w:t>html</w:t>
        </w:r>
      </w:hyperlink>
      <w:r w:rsidRPr="00645F0A">
        <w:rPr>
          <w:rFonts w:ascii="Times New Roman" w:hAnsi="Times New Roman" w:cs="Times New Roman"/>
          <w:sz w:val="22"/>
          <w:szCs w:val="22"/>
          <w:lang w:val="en-US"/>
        </w:rPr>
        <w:t xml:space="preserve"> </w:t>
      </w:r>
    </w:p>
    <w:p w:rsidR="00435BF5" w:rsidRPr="007D54DB" w:rsidRDefault="00435BF5" w:rsidP="007F45CF">
      <w:pPr>
        <w:spacing w:line="360" w:lineRule="auto"/>
        <w:contextualSpacing/>
        <w:jc w:val="both"/>
        <w:rPr>
          <w:rFonts w:ascii="Times New Roman" w:hAnsi="Times New Roman" w:cs="Times New Roman"/>
          <w:lang w:val="en-US"/>
        </w:rPr>
      </w:pPr>
    </w:p>
    <w:p w:rsidR="00345BC2" w:rsidRPr="00645F0A" w:rsidRDefault="00435BF5" w:rsidP="00345BC2">
      <w:pPr>
        <w:spacing w:line="360" w:lineRule="auto"/>
        <w:ind w:firstLine="708"/>
        <w:contextualSpacing/>
        <w:jc w:val="both"/>
        <w:rPr>
          <w:rFonts w:ascii="Times New Roman" w:hAnsi="Times New Roman" w:cs="Times New Roman"/>
          <w:b/>
          <w:sz w:val="24"/>
          <w:szCs w:val="24"/>
          <w:lang w:val="en-US"/>
        </w:rPr>
      </w:pPr>
      <w:r>
        <w:rPr>
          <w:rFonts w:ascii="Times New Roman" w:hAnsi="Times New Roman" w:cs="Times New Roman"/>
          <w:b/>
          <w:sz w:val="24"/>
          <w:szCs w:val="24"/>
        </w:rPr>
        <w:t>На</w:t>
      </w:r>
      <w:r w:rsidRPr="00645F0A">
        <w:rPr>
          <w:rFonts w:ascii="Times New Roman" w:hAnsi="Times New Roman" w:cs="Times New Roman"/>
          <w:b/>
          <w:sz w:val="24"/>
          <w:szCs w:val="24"/>
          <w:lang w:val="en-US"/>
        </w:rPr>
        <w:t xml:space="preserve"> </w:t>
      </w:r>
      <w:r>
        <w:rPr>
          <w:rFonts w:ascii="Times New Roman" w:hAnsi="Times New Roman" w:cs="Times New Roman"/>
          <w:b/>
          <w:sz w:val="24"/>
          <w:szCs w:val="24"/>
        </w:rPr>
        <w:t>английском</w:t>
      </w:r>
      <w:r w:rsidRPr="00645F0A">
        <w:rPr>
          <w:rFonts w:ascii="Times New Roman" w:hAnsi="Times New Roman" w:cs="Times New Roman"/>
          <w:b/>
          <w:sz w:val="24"/>
          <w:szCs w:val="24"/>
          <w:lang w:val="en-US"/>
        </w:rPr>
        <w:t xml:space="preserve"> </w:t>
      </w:r>
      <w:r>
        <w:rPr>
          <w:rFonts w:ascii="Times New Roman" w:hAnsi="Times New Roman" w:cs="Times New Roman"/>
          <w:b/>
          <w:sz w:val="24"/>
          <w:szCs w:val="24"/>
        </w:rPr>
        <w:t>языке</w:t>
      </w:r>
      <w:r w:rsidRPr="00645F0A">
        <w:rPr>
          <w:rFonts w:ascii="Times New Roman" w:hAnsi="Times New Roman" w:cs="Times New Roman"/>
          <w:b/>
          <w:sz w:val="24"/>
          <w:szCs w:val="24"/>
          <w:lang w:val="en-US"/>
        </w:rPr>
        <w:t>:</w:t>
      </w:r>
    </w:p>
    <w:p w:rsidR="00345BC2" w:rsidRPr="00345BC2" w:rsidRDefault="00345BC2" w:rsidP="00AF4166">
      <w:pPr>
        <w:pStyle w:val="a7"/>
        <w:jc w:val="both"/>
        <w:rPr>
          <w:rFonts w:ascii="Times New Roman" w:hAnsi="Times New Roman" w:cs="Times New Roman"/>
          <w:sz w:val="22"/>
          <w:szCs w:val="22"/>
          <w:lang w:val="en-US"/>
        </w:rPr>
      </w:pPr>
      <w:r w:rsidRPr="00345BC2">
        <w:rPr>
          <w:rFonts w:ascii="Times New Roman" w:hAnsi="Times New Roman" w:cs="Times New Roman"/>
          <w:sz w:val="22"/>
          <w:szCs w:val="22"/>
          <w:lang w:val="en-US"/>
        </w:rPr>
        <w:t xml:space="preserve">China Economic Growth Slows on Falling Exports. </w:t>
      </w:r>
      <w:hyperlink r:id="rId10" w:history="1">
        <w:r w:rsidRPr="00345BC2">
          <w:rPr>
            <w:rStyle w:val="aa"/>
            <w:rFonts w:ascii="Times New Roman" w:hAnsi="Times New Roman" w:cs="Times New Roman"/>
            <w:sz w:val="22"/>
            <w:szCs w:val="22"/>
            <w:lang w:val="en-US"/>
          </w:rPr>
          <w:t>https://www.thegurdian.com/world/2013/jul/15/china-economic-growth-falls-gdp</w:t>
        </w:r>
      </w:hyperlink>
      <w:r w:rsidRPr="00345BC2">
        <w:rPr>
          <w:rFonts w:ascii="Times New Roman" w:hAnsi="Times New Roman" w:cs="Times New Roman"/>
          <w:sz w:val="22"/>
          <w:szCs w:val="22"/>
          <w:lang w:val="en-US"/>
        </w:rPr>
        <w:t xml:space="preserve"> </w:t>
      </w:r>
    </w:p>
    <w:p w:rsidR="00345BC2" w:rsidRPr="00345BC2" w:rsidRDefault="00345BC2" w:rsidP="00AF4166">
      <w:pPr>
        <w:pStyle w:val="a7"/>
        <w:jc w:val="both"/>
        <w:rPr>
          <w:rFonts w:ascii="Times New Roman" w:hAnsi="Times New Roman" w:cs="Times New Roman"/>
          <w:sz w:val="22"/>
          <w:szCs w:val="22"/>
          <w:lang w:val="en-US"/>
        </w:rPr>
      </w:pPr>
    </w:p>
    <w:p w:rsidR="00345BC2" w:rsidRPr="00345BC2" w:rsidRDefault="00345BC2" w:rsidP="00AF4166">
      <w:pPr>
        <w:pStyle w:val="a7"/>
        <w:jc w:val="both"/>
        <w:rPr>
          <w:rFonts w:ascii="Times New Roman" w:hAnsi="Times New Roman" w:cs="Times New Roman"/>
          <w:sz w:val="22"/>
          <w:szCs w:val="22"/>
          <w:lang w:val="en-US"/>
        </w:rPr>
      </w:pPr>
      <w:r w:rsidRPr="00345BC2">
        <w:rPr>
          <w:rFonts w:ascii="Times New Roman" w:hAnsi="Times New Roman" w:cs="Times New Roman"/>
          <w:sz w:val="22"/>
          <w:szCs w:val="22"/>
          <w:lang w:val="en-US"/>
        </w:rPr>
        <w:t xml:space="preserve">China’s GDP Growth in 2013 Set to be Weaker since 1999. </w:t>
      </w:r>
      <w:hyperlink r:id="rId11" w:history="1">
        <w:r w:rsidRPr="00345BC2">
          <w:rPr>
            <w:rStyle w:val="aa"/>
            <w:rFonts w:ascii="Times New Roman" w:hAnsi="Times New Roman" w:cs="Times New Roman"/>
            <w:sz w:val="22"/>
            <w:szCs w:val="22"/>
            <w:lang w:val="en-US"/>
          </w:rPr>
          <w:t>https://www.economictimes.indiatimes.com/news/international/business/chinas-gdp-growth-in-2013</w:t>
        </w:r>
      </w:hyperlink>
      <w:r w:rsidRPr="00345BC2">
        <w:rPr>
          <w:rFonts w:ascii="Times New Roman" w:hAnsi="Times New Roman" w:cs="Times New Roman"/>
          <w:sz w:val="22"/>
          <w:szCs w:val="22"/>
          <w:lang w:val="en-US"/>
        </w:rPr>
        <w:t xml:space="preserve"> </w:t>
      </w:r>
    </w:p>
    <w:p w:rsidR="00345BC2" w:rsidRPr="00345BC2" w:rsidRDefault="00345BC2" w:rsidP="00345BC2">
      <w:pPr>
        <w:pStyle w:val="a7"/>
        <w:jc w:val="both"/>
        <w:rPr>
          <w:rFonts w:ascii="Times New Roman" w:hAnsi="Times New Roman" w:cs="Times New Roman"/>
          <w:sz w:val="22"/>
          <w:szCs w:val="22"/>
          <w:lang w:val="en-US"/>
        </w:rPr>
      </w:pPr>
    </w:p>
    <w:p w:rsidR="00345BC2" w:rsidRPr="00345BC2" w:rsidRDefault="00345BC2" w:rsidP="00345BC2">
      <w:pPr>
        <w:pStyle w:val="a7"/>
        <w:jc w:val="both"/>
        <w:rPr>
          <w:rFonts w:ascii="Times New Roman" w:hAnsi="Times New Roman" w:cs="Times New Roman"/>
          <w:sz w:val="22"/>
          <w:szCs w:val="22"/>
          <w:lang w:val="en-US"/>
        </w:rPr>
      </w:pPr>
      <w:r w:rsidRPr="00345BC2">
        <w:rPr>
          <w:rFonts w:ascii="Times New Roman" w:hAnsi="Times New Roman" w:cs="Times New Roman"/>
          <w:sz w:val="22"/>
          <w:szCs w:val="22"/>
          <w:lang w:val="en-US"/>
        </w:rPr>
        <w:t xml:space="preserve">Haggard, S. The Political Economy of the Asian Financial Crisis. </w:t>
      </w:r>
      <w:proofErr w:type="spellStart"/>
      <w:r w:rsidRPr="00345BC2">
        <w:rPr>
          <w:rFonts w:ascii="Times New Roman" w:hAnsi="Times New Roman" w:cs="Times New Roman"/>
          <w:sz w:val="22"/>
          <w:szCs w:val="22"/>
          <w:lang w:val="en-US"/>
        </w:rPr>
        <w:t>Sigur</w:t>
      </w:r>
      <w:proofErr w:type="spellEnd"/>
      <w:r w:rsidRPr="00345BC2">
        <w:rPr>
          <w:rFonts w:ascii="Times New Roman" w:hAnsi="Times New Roman" w:cs="Times New Roman"/>
          <w:sz w:val="22"/>
          <w:szCs w:val="22"/>
          <w:lang w:val="en-US"/>
        </w:rPr>
        <w:t xml:space="preserve"> Center Asia Papers No. 11, The Elliot School of International Affairs, The George Washington University – 2001, p. 4</w:t>
      </w:r>
    </w:p>
    <w:p w:rsidR="00345BC2" w:rsidRPr="00345BC2" w:rsidRDefault="00345BC2" w:rsidP="00345BC2">
      <w:pPr>
        <w:pStyle w:val="a7"/>
        <w:jc w:val="both"/>
        <w:rPr>
          <w:rFonts w:ascii="Times New Roman" w:hAnsi="Times New Roman" w:cs="Times New Roman"/>
          <w:sz w:val="22"/>
          <w:szCs w:val="22"/>
          <w:lang w:val="en-US"/>
        </w:rPr>
      </w:pPr>
    </w:p>
    <w:p w:rsidR="00345BC2" w:rsidRPr="00345BC2" w:rsidRDefault="00345BC2" w:rsidP="00AF4166">
      <w:pPr>
        <w:pStyle w:val="a7"/>
        <w:jc w:val="both"/>
        <w:rPr>
          <w:rFonts w:ascii="Times New Roman" w:hAnsi="Times New Roman" w:cs="Times New Roman"/>
          <w:sz w:val="22"/>
          <w:szCs w:val="22"/>
          <w:lang w:val="en-US"/>
        </w:rPr>
      </w:pPr>
    </w:p>
    <w:p w:rsidR="00345BC2" w:rsidRPr="00345BC2" w:rsidRDefault="00345BC2" w:rsidP="00AF4166">
      <w:pPr>
        <w:pStyle w:val="a7"/>
        <w:jc w:val="both"/>
        <w:rPr>
          <w:rFonts w:ascii="Times New Roman" w:hAnsi="Times New Roman" w:cs="Times New Roman"/>
          <w:sz w:val="22"/>
          <w:szCs w:val="22"/>
          <w:lang w:val="en-US"/>
        </w:rPr>
      </w:pPr>
      <w:r w:rsidRPr="00345BC2">
        <w:rPr>
          <w:rFonts w:ascii="Times New Roman" w:hAnsi="Times New Roman" w:cs="Times New Roman"/>
          <w:sz w:val="22"/>
          <w:szCs w:val="22"/>
          <w:lang w:val="en-US"/>
        </w:rPr>
        <w:t xml:space="preserve">Lu Zheng. Analysis on Deviation between GDP Growth and Electricity Consumption Rise in China in 2015. </w:t>
      </w:r>
      <w:hyperlink r:id="rId12" w:history="1">
        <w:r w:rsidRPr="00345BC2">
          <w:rPr>
            <w:rStyle w:val="aa"/>
            <w:rFonts w:ascii="Times New Roman" w:hAnsi="Times New Roman" w:cs="Times New Roman"/>
            <w:sz w:val="22"/>
            <w:szCs w:val="22"/>
            <w:lang w:val="en-US"/>
          </w:rPr>
          <w:t>https://eneken.ieej.or.jp/data/6856.pdf</w:t>
        </w:r>
      </w:hyperlink>
    </w:p>
    <w:p w:rsidR="00345BC2" w:rsidRPr="00345BC2" w:rsidRDefault="00345BC2" w:rsidP="00345BC2">
      <w:pPr>
        <w:pStyle w:val="a7"/>
        <w:rPr>
          <w:rFonts w:ascii="Times New Roman" w:hAnsi="Times New Roman" w:cs="Times New Roman"/>
          <w:sz w:val="22"/>
          <w:szCs w:val="22"/>
          <w:lang w:val="en-US"/>
        </w:rPr>
      </w:pPr>
    </w:p>
    <w:p w:rsidR="00345BC2" w:rsidRPr="00345BC2" w:rsidRDefault="00345BC2" w:rsidP="00345BC2">
      <w:pPr>
        <w:pStyle w:val="a7"/>
        <w:rPr>
          <w:rFonts w:ascii="Times New Roman" w:hAnsi="Times New Roman" w:cs="Times New Roman"/>
          <w:sz w:val="22"/>
          <w:szCs w:val="22"/>
          <w:lang w:val="en-US"/>
        </w:rPr>
      </w:pPr>
      <w:r w:rsidRPr="00345BC2">
        <w:rPr>
          <w:rFonts w:ascii="Times New Roman" w:hAnsi="Times New Roman" w:cs="Times New Roman"/>
          <w:sz w:val="22"/>
          <w:szCs w:val="22"/>
          <w:lang w:val="en-US"/>
        </w:rPr>
        <w:t xml:space="preserve">S.R.| The Economist Explains: Why China’s Economy is Slowing. </w:t>
      </w:r>
      <w:hyperlink r:id="rId13" w:history="1">
        <w:r w:rsidRPr="00345BC2">
          <w:rPr>
            <w:rStyle w:val="aa"/>
            <w:rFonts w:ascii="Times New Roman" w:hAnsi="Times New Roman" w:cs="Times New Roman"/>
            <w:sz w:val="22"/>
            <w:szCs w:val="22"/>
            <w:lang w:val="en-US"/>
          </w:rPr>
          <w:t>https://www.economist.com/blogs/economist-explaines/2015/03/economist-explaines -8</w:t>
        </w:r>
      </w:hyperlink>
      <w:r w:rsidRPr="00345BC2">
        <w:rPr>
          <w:rFonts w:ascii="Times New Roman" w:hAnsi="Times New Roman" w:cs="Times New Roman"/>
          <w:sz w:val="22"/>
          <w:szCs w:val="22"/>
          <w:lang w:val="en-US"/>
        </w:rPr>
        <w:t xml:space="preserve"> </w:t>
      </w:r>
    </w:p>
    <w:p w:rsidR="00345BC2" w:rsidRPr="00345BC2" w:rsidRDefault="00345BC2" w:rsidP="00345BC2">
      <w:pPr>
        <w:pStyle w:val="a7"/>
        <w:jc w:val="both"/>
        <w:rPr>
          <w:rFonts w:ascii="Times New Roman" w:hAnsi="Times New Roman" w:cs="Times New Roman"/>
          <w:sz w:val="22"/>
          <w:szCs w:val="22"/>
          <w:lang w:val="en-US"/>
        </w:rPr>
      </w:pPr>
    </w:p>
    <w:p w:rsidR="00345BC2" w:rsidRPr="00345BC2" w:rsidRDefault="00345BC2" w:rsidP="00345BC2">
      <w:pPr>
        <w:pStyle w:val="a7"/>
        <w:jc w:val="both"/>
        <w:rPr>
          <w:rFonts w:ascii="Times New Roman" w:hAnsi="Times New Roman" w:cs="Times New Roman"/>
          <w:sz w:val="22"/>
          <w:szCs w:val="22"/>
          <w:lang w:val="en-US"/>
        </w:rPr>
      </w:pPr>
      <w:r w:rsidRPr="00345BC2">
        <w:rPr>
          <w:rFonts w:ascii="Times New Roman" w:hAnsi="Times New Roman" w:cs="Times New Roman"/>
          <w:sz w:val="22"/>
          <w:szCs w:val="22"/>
          <w:lang w:val="en-US"/>
        </w:rPr>
        <w:t>Shih, V.C. Factions and Finance in China: Elite Conflict and Inflation. Cambridge University Press – 2008, p. 1-15.</w:t>
      </w:r>
    </w:p>
    <w:p w:rsidR="00645F0A" w:rsidRDefault="00645F0A" w:rsidP="00AF4166">
      <w:pPr>
        <w:pStyle w:val="a7"/>
        <w:jc w:val="both"/>
        <w:rPr>
          <w:rFonts w:ascii="Times New Roman" w:hAnsi="Times New Roman" w:cs="Times New Roman"/>
          <w:sz w:val="22"/>
          <w:szCs w:val="22"/>
          <w:lang w:val="en-US"/>
        </w:rPr>
      </w:pPr>
    </w:p>
    <w:p w:rsidR="00345BC2" w:rsidRPr="00345BC2" w:rsidRDefault="00345BC2" w:rsidP="00AF4166">
      <w:pPr>
        <w:pStyle w:val="a7"/>
        <w:jc w:val="both"/>
        <w:rPr>
          <w:rFonts w:ascii="Times New Roman" w:hAnsi="Times New Roman" w:cs="Times New Roman"/>
          <w:sz w:val="22"/>
          <w:szCs w:val="22"/>
          <w:lang w:val="en-US"/>
        </w:rPr>
      </w:pPr>
      <w:r w:rsidRPr="00345BC2">
        <w:rPr>
          <w:rFonts w:ascii="Times New Roman" w:hAnsi="Times New Roman" w:cs="Times New Roman"/>
          <w:sz w:val="22"/>
          <w:szCs w:val="22"/>
          <w:lang w:val="en-US"/>
        </w:rPr>
        <w:t xml:space="preserve">Statista. China: Growth rate of Real Gross Domestic Product (GDP) from 2010 to 2021. 2016 </w:t>
      </w:r>
      <w:hyperlink r:id="rId14" w:history="1">
        <w:r w:rsidRPr="00345BC2">
          <w:rPr>
            <w:rStyle w:val="aa"/>
            <w:rFonts w:ascii="Times New Roman" w:hAnsi="Times New Roman" w:cs="Times New Roman"/>
            <w:sz w:val="22"/>
            <w:szCs w:val="22"/>
            <w:lang w:val="en-US"/>
          </w:rPr>
          <w:t>http://www.statista.com/statistics/263616/gross-domestic-product-gdp--growth-rate-in-china</w:t>
        </w:r>
      </w:hyperlink>
      <w:r w:rsidRPr="00345BC2">
        <w:rPr>
          <w:rFonts w:ascii="Times New Roman" w:hAnsi="Times New Roman" w:cs="Times New Roman"/>
          <w:sz w:val="22"/>
          <w:szCs w:val="22"/>
          <w:lang w:val="en-US"/>
        </w:rPr>
        <w:t xml:space="preserve"> </w:t>
      </w:r>
    </w:p>
    <w:p w:rsidR="00345BC2" w:rsidRPr="00345BC2" w:rsidRDefault="00345BC2" w:rsidP="00345BC2">
      <w:pPr>
        <w:pStyle w:val="a7"/>
        <w:jc w:val="both"/>
        <w:rPr>
          <w:rFonts w:ascii="Times New Roman" w:hAnsi="Times New Roman" w:cs="Times New Roman"/>
          <w:sz w:val="22"/>
          <w:szCs w:val="22"/>
          <w:lang w:val="en-US"/>
        </w:rPr>
      </w:pPr>
    </w:p>
    <w:p w:rsidR="00345BC2" w:rsidRPr="00345BC2" w:rsidRDefault="00345BC2" w:rsidP="00345BC2">
      <w:pPr>
        <w:pStyle w:val="a7"/>
        <w:jc w:val="both"/>
        <w:rPr>
          <w:rFonts w:ascii="Times New Roman" w:hAnsi="Times New Roman" w:cs="Times New Roman"/>
          <w:sz w:val="22"/>
          <w:szCs w:val="22"/>
          <w:lang w:val="en-US"/>
        </w:rPr>
      </w:pPr>
      <w:proofErr w:type="spellStart"/>
      <w:r w:rsidRPr="00345BC2">
        <w:rPr>
          <w:rFonts w:ascii="Times New Roman" w:hAnsi="Times New Roman" w:cs="Times New Roman"/>
          <w:sz w:val="22"/>
          <w:szCs w:val="22"/>
          <w:lang w:val="en-US"/>
        </w:rPr>
        <w:t>Studwell</w:t>
      </w:r>
      <w:proofErr w:type="spellEnd"/>
      <w:r w:rsidRPr="00345BC2">
        <w:rPr>
          <w:rFonts w:ascii="Times New Roman" w:hAnsi="Times New Roman" w:cs="Times New Roman"/>
          <w:sz w:val="22"/>
          <w:szCs w:val="22"/>
          <w:lang w:val="en-US"/>
        </w:rPr>
        <w:t>, J. How Asia Works: Success and Failure in the World’s Most Dynamic Region – Profile Books - London – 2013, p. 137-181</w:t>
      </w:r>
    </w:p>
    <w:p w:rsidR="00435BF5" w:rsidRPr="00AF4166" w:rsidRDefault="00435BF5" w:rsidP="00345BC2">
      <w:pPr>
        <w:spacing w:line="360" w:lineRule="auto"/>
        <w:contextualSpacing/>
        <w:jc w:val="both"/>
        <w:rPr>
          <w:rFonts w:ascii="Times New Roman" w:hAnsi="Times New Roman" w:cs="Times New Roman"/>
          <w:b/>
          <w:sz w:val="24"/>
          <w:szCs w:val="24"/>
          <w:lang w:val="en-US"/>
        </w:rPr>
      </w:pPr>
    </w:p>
    <w:p w:rsidR="00435BF5" w:rsidRPr="00645F0A" w:rsidRDefault="00435BF5" w:rsidP="00435BF5">
      <w:pPr>
        <w:spacing w:line="360" w:lineRule="auto"/>
        <w:ind w:firstLine="708"/>
        <w:contextualSpacing/>
        <w:jc w:val="both"/>
        <w:rPr>
          <w:rFonts w:ascii="Times New Roman" w:hAnsi="Times New Roman" w:cs="Times New Roman"/>
          <w:b/>
          <w:sz w:val="24"/>
          <w:szCs w:val="24"/>
          <w:lang w:val="en-US"/>
        </w:rPr>
      </w:pPr>
      <w:r>
        <w:rPr>
          <w:rFonts w:ascii="Times New Roman" w:hAnsi="Times New Roman" w:cs="Times New Roman"/>
          <w:b/>
          <w:sz w:val="24"/>
          <w:szCs w:val="24"/>
        </w:rPr>
        <w:t>На</w:t>
      </w:r>
      <w:r w:rsidRPr="00645F0A">
        <w:rPr>
          <w:rFonts w:ascii="Times New Roman" w:hAnsi="Times New Roman" w:cs="Times New Roman"/>
          <w:b/>
          <w:sz w:val="24"/>
          <w:szCs w:val="24"/>
          <w:lang w:val="en-US"/>
        </w:rPr>
        <w:t xml:space="preserve"> </w:t>
      </w:r>
      <w:r>
        <w:rPr>
          <w:rFonts w:ascii="Times New Roman" w:hAnsi="Times New Roman" w:cs="Times New Roman"/>
          <w:b/>
          <w:sz w:val="24"/>
          <w:szCs w:val="24"/>
        </w:rPr>
        <w:t>русском</w:t>
      </w:r>
      <w:r w:rsidRPr="00645F0A">
        <w:rPr>
          <w:rFonts w:ascii="Times New Roman" w:hAnsi="Times New Roman" w:cs="Times New Roman"/>
          <w:b/>
          <w:sz w:val="24"/>
          <w:szCs w:val="24"/>
          <w:lang w:val="en-US"/>
        </w:rPr>
        <w:t xml:space="preserve"> </w:t>
      </w:r>
      <w:r>
        <w:rPr>
          <w:rFonts w:ascii="Times New Roman" w:hAnsi="Times New Roman" w:cs="Times New Roman"/>
          <w:b/>
          <w:sz w:val="24"/>
          <w:szCs w:val="24"/>
        </w:rPr>
        <w:t>языке</w:t>
      </w:r>
      <w:r w:rsidRPr="00645F0A">
        <w:rPr>
          <w:rFonts w:ascii="Times New Roman" w:hAnsi="Times New Roman" w:cs="Times New Roman"/>
          <w:b/>
          <w:sz w:val="24"/>
          <w:szCs w:val="24"/>
          <w:lang w:val="en-US"/>
        </w:rPr>
        <w:t>:</w:t>
      </w:r>
    </w:p>
    <w:p w:rsidR="00440A11" w:rsidRPr="00645F0A" w:rsidRDefault="00440A11" w:rsidP="00095E52">
      <w:pPr>
        <w:spacing w:line="360" w:lineRule="auto"/>
        <w:ind w:firstLine="708"/>
        <w:contextualSpacing/>
        <w:jc w:val="both"/>
        <w:rPr>
          <w:rFonts w:ascii="Times New Roman" w:hAnsi="Times New Roman" w:cs="Times New Roman"/>
          <w:sz w:val="24"/>
          <w:szCs w:val="24"/>
          <w:lang w:val="en-US"/>
        </w:rPr>
      </w:pPr>
    </w:p>
    <w:p w:rsidR="007D54DB" w:rsidRPr="00645F0A" w:rsidRDefault="007D54DB" w:rsidP="007D54DB">
      <w:pPr>
        <w:pStyle w:val="a7"/>
        <w:jc w:val="both"/>
        <w:rPr>
          <w:rFonts w:ascii="Times New Roman" w:hAnsi="Times New Roman" w:cs="Times New Roman"/>
          <w:sz w:val="22"/>
          <w:szCs w:val="22"/>
          <w:lang w:val="en-US"/>
        </w:rPr>
      </w:pPr>
      <w:proofErr w:type="spellStart"/>
      <w:r w:rsidRPr="007D54DB">
        <w:rPr>
          <w:rFonts w:ascii="Times New Roman" w:hAnsi="Times New Roman" w:cs="Times New Roman"/>
          <w:sz w:val="22"/>
          <w:szCs w:val="22"/>
        </w:rPr>
        <w:t>Васильчук</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Е</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Забвение</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Конфуция</w:t>
      </w:r>
      <w:r w:rsidRPr="00645F0A">
        <w:rPr>
          <w:rFonts w:ascii="Times New Roman" w:hAnsi="Times New Roman" w:cs="Times New Roman"/>
          <w:sz w:val="22"/>
          <w:szCs w:val="22"/>
          <w:lang w:val="en-US"/>
        </w:rPr>
        <w:t xml:space="preserve"> // </w:t>
      </w:r>
      <w:r w:rsidRPr="007D54DB">
        <w:rPr>
          <w:rFonts w:ascii="Times New Roman" w:hAnsi="Times New Roman" w:cs="Times New Roman"/>
          <w:sz w:val="22"/>
          <w:szCs w:val="22"/>
        </w:rPr>
        <w:t>Ведомости</w:t>
      </w:r>
      <w:r w:rsidRPr="00645F0A">
        <w:rPr>
          <w:rFonts w:ascii="Times New Roman" w:hAnsi="Times New Roman" w:cs="Times New Roman"/>
          <w:sz w:val="22"/>
          <w:szCs w:val="22"/>
          <w:lang w:val="en-US"/>
        </w:rPr>
        <w:t>, 21.07.2011 [</w:t>
      </w:r>
      <w:proofErr w:type="spellStart"/>
      <w:r w:rsidRPr="007D54DB">
        <w:rPr>
          <w:rFonts w:ascii="Times New Roman" w:hAnsi="Times New Roman" w:cs="Times New Roman"/>
          <w:sz w:val="22"/>
          <w:szCs w:val="22"/>
          <w:lang w:val="en-US"/>
        </w:rPr>
        <w:t>Vasilchuk</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Oblivion</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of</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Confucius</w:t>
      </w:r>
      <w:r w:rsidRPr="00645F0A">
        <w:rPr>
          <w:rFonts w:ascii="Times New Roman" w:hAnsi="Times New Roman" w:cs="Times New Roman"/>
          <w:sz w:val="22"/>
          <w:szCs w:val="22"/>
          <w:lang w:val="en-US"/>
        </w:rPr>
        <w:t xml:space="preserve"> // </w:t>
      </w:r>
      <w:proofErr w:type="spellStart"/>
      <w:r w:rsidRPr="007D54DB">
        <w:rPr>
          <w:rFonts w:ascii="Times New Roman" w:hAnsi="Times New Roman" w:cs="Times New Roman"/>
          <w:sz w:val="22"/>
          <w:szCs w:val="22"/>
          <w:lang w:val="en-US"/>
        </w:rPr>
        <w:t>Vedomosti</w:t>
      </w:r>
      <w:proofErr w:type="spellEnd"/>
      <w:r w:rsidRPr="00645F0A">
        <w:rPr>
          <w:rFonts w:ascii="Times New Roman" w:hAnsi="Times New Roman" w:cs="Times New Roman"/>
          <w:sz w:val="22"/>
          <w:szCs w:val="22"/>
          <w:lang w:val="en-US"/>
        </w:rPr>
        <w:t>, 21.07.2011</w:t>
      </w:r>
    </w:p>
    <w:p w:rsidR="007D54DB" w:rsidRPr="00645F0A" w:rsidRDefault="007D54DB" w:rsidP="007D54DB">
      <w:pPr>
        <w:pStyle w:val="a7"/>
        <w:jc w:val="both"/>
        <w:rPr>
          <w:rFonts w:ascii="Times New Roman" w:hAnsi="Times New Roman" w:cs="Times New Roman"/>
          <w:sz w:val="22"/>
          <w:szCs w:val="22"/>
          <w:lang w:val="en-US"/>
        </w:rPr>
      </w:pPr>
    </w:p>
    <w:p w:rsidR="007D54DB" w:rsidRPr="00645F0A" w:rsidRDefault="007D54DB" w:rsidP="007D54DB">
      <w:pPr>
        <w:pStyle w:val="a7"/>
        <w:jc w:val="both"/>
        <w:rPr>
          <w:rFonts w:ascii="Times New Roman" w:hAnsi="Times New Roman" w:cs="Times New Roman"/>
          <w:sz w:val="22"/>
          <w:szCs w:val="22"/>
          <w:lang w:val="en-US"/>
        </w:rPr>
      </w:pPr>
      <w:r w:rsidRPr="007D54DB">
        <w:rPr>
          <w:rFonts w:ascii="Times New Roman" w:hAnsi="Times New Roman" w:cs="Times New Roman"/>
          <w:sz w:val="22"/>
          <w:szCs w:val="22"/>
        </w:rPr>
        <w:t>Карпов</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М</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Замкнутый</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круг</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китайского</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чуда</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рыночные</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преобразования</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и</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проблема</w:t>
      </w:r>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rPr>
        <w:t>реформируемости</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партийного</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государства</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ленинского</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типа</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в</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Китайской</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Народной</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Республике</w:t>
      </w:r>
      <w:r w:rsidRPr="00645F0A">
        <w:rPr>
          <w:rFonts w:ascii="Times New Roman" w:hAnsi="Times New Roman" w:cs="Times New Roman"/>
          <w:sz w:val="22"/>
          <w:szCs w:val="22"/>
          <w:lang w:val="en-US"/>
        </w:rPr>
        <w:t xml:space="preserve"> – </w:t>
      </w:r>
      <w:r w:rsidRPr="007D54DB">
        <w:rPr>
          <w:rFonts w:ascii="Times New Roman" w:hAnsi="Times New Roman" w:cs="Times New Roman"/>
          <w:sz w:val="22"/>
          <w:szCs w:val="22"/>
        </w:rPr>
        <w:t>Нестор</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rPr>
        <w:t>История</w:t>
      </w:r>
      <w:r w:rsidRPr="00645F0A">
        <w:rPr>
          <w:rFonts w:ascii="Times New Roman" w:hAnsi="Times New Roman" w:cs="Times New Roman"/>
          <w:sz w:val="22"/>
          <w:szCs w:val="22"/>
          <w:lang w:val="en-US"/>
        </w:rPr>
        <w:t xml:space="preserve"> – </w:t>
      </w:r>
      <w:r w:rsidRPr="007D54DB">
        <w:rPr>
          <w:rFonts w:ascii="Times New Roman" w:hAnsi="Times New Roman" w:cs="Times New Roman"/>
          <w:sz w:val="22"/>
          <w:szCs w:val="22"/>
        </w:rPr>
        <w:t>Москва</w:t>
      </w:r>
      <w:r w:rsidRPr="00645F0A">
        <w:rPr>
          <w:rFonts w:ascii="Times New Roman" w:hAnsi="Times New Roman" w:cs="Times New Roman"/>
          <w:sz w:val="22"/>
          <w:szCs w:val="22"/>
          <w:lang w:val="en-US"/>
        </w:rPr>
        <w:t xml:space="preserve">, 2014, </w:t>
      </w:r>
      <w:r w:rsidRPr="007D54DB">
        <w:rPr>
          <w:rFonts w:ascii="Times New Roman" w:hAnsi="Times New Roman" w:cs="Times New Roman"/>
          <w:sz w:val="22"/>
          <w:szCs w:val="22"/>
        </w:rPr>
        <w:t>с</w:t>
      </w:r>
      <w:r w:rsidRPr="00645F0A">
        <w:rPr>
          <w:rFonts w:ascii="Times New Roman" w:hAnsi="Times New Roman" w:cs="Times New Roman"/>
          <w:sz w:val="22"/>
          <w:szCs w:val="22"/>
          <w:lang w:val="en-US"/>
        </w:rPr>
        <w:t>. 166-210 [</w:t>
      </w:r>
      <w:proofErr w:type="spellStart"/>
      <w:r w:rsidRPr="007D54DB">
        <w:rPr>
          <w:rFonts w:ascii="Times New Roman" w:hAnsi="Times New Roman" w:cs="Times New Roman"/>
          <w:sz w:val="22"/>
          <w:szCs w:val="22"/>
          <w:lang w:val="en-US"/>
        </w:rPr>
        <w:t>Karpov</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M</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Vicious</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Circle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of</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the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Chinese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Miracle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Market</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lastRenderedPageBreak/>
        <w:t>Reforms</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and</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the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problem</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of</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Adaptive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Capacities</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of</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the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Leninist</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Party</w:t>
      </w:r>
      <w:r w:rsidRPr="00645F0A">
        <w:rPr>
          <w:rFonts w:ascii="Times New Roman" w:hAnsi="Times New Roman" w:cs="Times New Roman"/>
          <w:sz w:val="22"/>
          <w:szCs w:val="22"/>
          <w:lang w:val="en-US"/>
        </w:rPr>
        <w:t>-</w:t>
      </w:r>
      <w:r w:rsidRPr="007D54DB">
        <w:rPr>
          <w:rFonts w:ascii="Times New Roman" w:hAnsi="Times New Roman" w:cs="Times New Roman"/>
          <w:sz w:val="22"/>
          <w:szCs w:val="22"/>
          <w:lang w:val="en-US"/>
        </w:rPr>
        <w:t>State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in</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the</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People</w:t>
      </w:r>
      <w:r w:rsidRPr="00645F0A">
        <w:rPr>
          <w:rFonts w:ascii="Times New Roman" w:hAnsi="Times New Roman" w:cs="Times New Roman"/>
          <w:sz w:val="22"/>
          <w:szCs w:val="22"/>
          <w:lang w:val="en-US"/>
        </w:rPr>
        <w:t>’</w:t>
      </w:r>
      <w:r w:rsidRPr="007D54DB">
        <w:rPr>
          <w:rFonts w:ascii="Times New Roman" w:hAnsi="Times New Roman" w:cs="Times New Roman"/>
          <w:sz w:val="22"/>
          <w:szCs w:val="22"/>
          <w:lang w:val="en-US"/>
        </w:rPr>
        <w:t>s</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Republic</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of</w:t>
      </w:r>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China</w:t>
      </w:r>
      <w:r w:rsidRPr="00645F0A">
        <w:rPr>
          <w:rFonts w:ascii="Times New Roman" w:hAnsi="Times New Roman" w:cs="Times New Roman"/>
          <w:sz w:val="22"/>
          <w:szCs w:val="22"/>
          <w:lang w:val="en-US"/>
        </w:rPr>
        <w:t xml:space="preserve">” – </w:t>
      </w:r>
      <w:r w:rsidRPr="007D54DB">
        <w:rPr>
          <w:rFonts w:ascii="Times New Roman" w:hAnsi="Times New Roman" w:cs="Times New Roman"/>
          <w:sz w:val="22"/>
          <w:szCs w:val="22"/>
          <w:lang w:val="en-US"/>
        </w:rPr>
        <w:t>Nestor</w:t>
      </w:r>
      <w:r w:rsidRPr="00645F0A">
        <w:rPr>
          <w:rFonts w:ascii="Times New Roman" w:hAnsi="Times New Roman" w:cs="Times New Roman"/>
          <w:sz w:val="22"/>
          <w:szCs w:val="22"/>
          <w:lang w:val="en-US"/>
        </w:rPr>
        <w:t xml:space="preserve"> </w:t>
      </w:r>
      <w:proofErr w:type="spellStart"/>
      <w:r w:rsidRPr="007D54DB">
        <w:rPr>
          <w:rFonts w:ascii="Times New Roman" w:hAnsi="Times New Roman" w:cs="Times New Roman"/>
          <w:sz w:val="22"/>
          <w:szCs w:val="22"/>
          <w:lang w:val="en-US"/>
        </w:rPr>
        <w:t>Istoriya</w:t>
      </w:r>
      <w:proofErr w:type="spellEnd"/>
      <w:r w:rsidRPr="00645F0A">
        <w:rPr>
          <w:rFonts w:ascii="Times New Roman" w:hAnsi="Times New Roman" w:cs="Times New Roman"/>
          <w:sz w:val="22"/>
          <w:szCs w:val="22"/>
          <w:lang w:val="en-US"/>
        </w:rPr>
        <w:t xml:space="preserve"> </w:t>
      </w:r>
      <w:r w:rsidRPr="007D54DB">
        <w:rPr>
          <w:rFonts w:ascii="Times New Roman" w:hAnsi="Times New Roman" w:cs="Times New Roman"/>
          <w:sz w:val="22"/>
          <w:szCs w:val="22"/>
          <w:lang w:val="en-US"/>
        </w:rPr>
        <w:t>Publishers</w:t>
      </w:r>
      <w:r w:rsidRPr="00645F0A">
        <w:rPr>
          <w:rFonts w:ascii="Times New Roman" w:hAnsi="Times New Roman" w:cs="Times New Roman"/>
          <w:sz w:val="22"/>
          <w:szCs w:val="22"/>
          <w:lang w:val="en-US"/>
        </w:rPr>
        <w:t xml:space="preserve"> – </w:t>
      </w:r>
      <w:r w:rsidRPr="007D54DB">
        <w:rPr>
          <w:rFonts w:ascii="Times New Roman" w:hAnsi="Times New Roman" w:cs="Times New Roman"/>
          <w:sz w:val="22"/>
          <w:szCs w:val="22"/>
          <w:lang w:val="en-US"/>
        </w:rPr>
        <w:t>Moscow</w:t>
      </w:r>
      <w:r w:rsidRPr="00645F0A">
        <w:rPr>
          <w:rFonts w:ascii="Times New Roman" w:hAnsi="Times New Roman" w:cs="Times New Roman"/>
          <w:sz w:val="22"/>
          <w:szCs w:val="22"/>
          <w:lang w:val="en-US"/>
        </w:rPr>
        <w:t xml:space="preserve">, 2014, </w:t>
      </w:r>
      <w:r w:rsidRPr="007D54DB">
        <w:rPr>
          <w:rFonts w:ascii="Times New Roman" w:hAnsi="Times New Roman" w:cs="Times New Roman"/>
          <w:sz w:val="22"/>
          <w:szCs w:val="22"/>
          <w:lang w:val="en-US"/>
        </w:rPr>
        <w:t>p</w:t>
      </w:r>
      <w:r w:rsidRPr="00645F0A">
        <w:rPr>
          <w:rFonts w:ascii="Times New Roman" w:hAnsi="Times New Roman" w:cs="Times New Roman"/>
          <w:sz w:val="22"/>
          <w:szCs w:val="22"/>
          <w:lang w:val="en-US"/>
        </w:rPr>
        <w:t>. 166-210]</w:t>
      </w:r>
    </w:p>
    <w:p w:rsidR="004A46B7" w:rsidRPr="00645F0A" w:rsidRDefault="004A46B7" w:rsidP="007D54DB">
      <w:pPr>
        <w:spacing w:line="360" w:lineRule="auto"/>
        <w:contextualSpacing/>
        <w:jc w:val="both"/>
        <w:rPr>
          <w:rFonts w:ascii="Times New Roman" w:hAnsi="Times New Roman" w:cs="Times New Roman"/>
          <w:sz w:val="24"/>
          <w:szCs w:val="24"/>
          <w:lang w:val="en-US"/>
        </w:rPr>
      </w:pPr>
    </w:p>
    <w:p w:rsidR="00501EC8" w:rsidRPr="00645F0A" w:rsidRDefault="00501EC8" w:rsidP="00540983">
      <w:pPr>
        <w:spacing w:line="360" w:lineRule="auto"/>
        <w:ind w:firstLine="708"/>
        <w:contextualSpacing/>
        <w:jc w:val="both"/>
        <w:rPr>
          <w:rFonts w:ascii="Times New Roman" w:hAnsi="Times New Roman" w:cs="Times New Roman"/>
          <w:sz w:val="24"/>
          <w:szCs w:val="24"/>
          <w:lang w:val="en-US"/>
        </w:rPr>
      </w:pPr>
    </w:p>
    <w:p w:rsidR="00DE3A20" w:rsidRPr="00645F0A" w:rsidRDefault="00DE3A20" w:rsidP="00540983">
      <w:pPr>
        <w:spacing w:line="360" w:lineRule="auto"/>
        <w:ind w:firstLine="708"/>
        <w:contextualSpacing/>
        <w:jc w:val="both"/>
        <w:rPr>
          <w:rFonts w:ascii="Times New Roman" w:hAnsi="Times New Roman" w:cs="Times New Roman"/>
          <w:sz w:val="24"/>
          <w:szCs w:val="24"/>
          <w:lang w:val="en-US"/>
        </w:rPr>
      </w:pPr>
    </w:p>
    <w:p w:rsidR="00A06907" w:rsidRPr="00645F0A" w:rsidRDefault="00A06907" w:rsidP="00540983">
      <w:pPr>
        <w:spacing w:line="360" w:lineRule="auto"/>
        <w:ind w:firstLine="708"/>
        <w:contextualSpacing/>
        <w:jc w:val="both"/>
        <w:rPr>
          <w:rFonts w:ascii="Times New Roman" w:hAnsi="Times New Roman" w:cs="Times New Roman"/>
          <w:sz w:val="24"/>
          <w:szCs w:val="24"/>
          <w:lang w:val="en-US"/>
        </w:rPr>
      </w:pPr>
    </w:p>
    <w:p w:rsidR="006174B4" w:rsidRPr="00645F0A" w:rsidRDefault="006174B4" w:rsidP="00540983">
      <w:pPr>
        <w:spacing w:line="360" w:lineRule="auto"/>
        <w:ind w:firstLine="708"/>
        <w:contextualSpacing/>
        <w:jc w:val="both"/>
        <w:rPr>
          <w:rFonts w:ascii="Times New Roman" w:hAnsi="Times New Roman" w:cs="Times New Roman"/>
          <w:sz w:val="24"/>
          <w:szCs w:val="24"/>
          <w:lang w:val="en-US"/>
        </w:rPr>
      </w:pPr>
    </w:p>
    <w:p w:rsidR="00CA75CD" w:rsidRPr="00645F0A" w:rsidRDefault="00CA75CD" w:rsidP="000C6540">
      <w:pPr>
        <w:spacing w:line="360" w:lineRule="auto"/>
        <w:ind w:firstLine="708"/>
        <w:contextualSpacing/>
        <w:jc w:val="both"/>
        <w:rPr>
          <w:rFonts w:ascii="Times New Roman" w:hAnsi="Times New Roman" w:cs="Times New Roman"/>
          <w:sz w:val="24"/>
          <w:szCs w:val="24"/>
          <w:lang w:val="en-US"/>
        </w:rPr>
      </w:pPr>
    </w:p>
    <w:p w:rsidR="00CA75CD" w:rsidRPr="00645F0A" w:rsidRDefault="00CA75CD" w:rsidP="000C6540">
      <w:pPr>
        <w:spacing w:line="360" w:lineRule="auto"/>
        <w:ind w:firstLine="708"/>
        <w:contextualSpacing/>
        <w:jc w:val="both"/>
        <w:rPr>
          <w:rFonts w:ascii="Times New Roman" w:hAnsi="Times New Roman" w:cs="Times New Roman"/>
          <w:sz w:val="24"/>
          <w:szCs w:val="24"/>
          <w:lang w:val="en-US"/>
        </w:rPr>
      </w:pPr>
    </w:p>
    <w:p w:rsidR="000C6540" w:rsidRPr="00645F0A" w:rsidRDefault="000C6540" w:rsidP="000C6540">
      <w:pPr>
        <w:spacing w:line="360" w:lineRule="auto"/>
        <w:ind w:firstLine="708"/>
        <w:contextualSpacing/>
        <w:jc w:val="center"/>
        <w:rPr>
          <w:rFonts w:ascii="Times New Roman" w:hAnsi="Times New Roman" w:cs="Times New Roman"/>
          <w:b/>
          <w:sz w:val="24"/>
          <w:szCs w:val="24"/>
          <w:lang w:val="en-US"/>
        </w:rPr>
      </w:pPr>
    </w:p>
    <w:p w:rsidR="00814B57" w:rsidRPr="00645F0A" w:rsidRDefault="00814B57" w:rsidP="00814B57">
      <w:pPr>
        <w:spacing w:line="360" w:lineRule="auto"/>
        <w:ind w:firstLine="708"/>
        <w:contextualSpacing/>
        <w:jc w:val="center"/>
        <w:rPr>
          <w:rFonts w:ascii="Times New Roman" w:hAnsi="Times New Roman" w:cs="Times New Roman"/>
          <w:sz w:val="24"/>
          <w:szCs w:val="24"/>
          <w:lang w:val="en-US"/>
        </w:rPr>
      </w:pPr>
    </w:p>
    <w:p w:rsidR="00463791" w:rsidRPr="00645F0A" w:rsidRDefault="00463791" w:rsidP="00D52236">
      <w:pPr>
        <w:spacing w:line="360" w:lineRule="auto"/>
        <w:ind w:firstLine="708"/>
        <w:contextualSpacing/>
        <w:jc w:val="both"/>
        <w:rPr>
          <w:rFonts w:ascii="Times New Roman" w:hAnsi="Times New Roman" w:cs="Times New Roman"/>
          <w:sz w:val="24"/>
          <w:szCs w:val="24"/>
          <w:lang w:val="en-US"/>
        </w:rPr>
      </w:pPr>
    </w:p>
    <w:p w:rsidR="00D52236" w:rsidRPr="00645F0A" w:rsidRDefault="00D52236" w:rsidP="00D52236">
      <w:pPr>
        <w:spacing w:line="360" w:lineRule="auto"/>
        <w:contextualSpacing/>
        <w:jc w:val="both"/>
        <w:rPr>
          <w:rFonts w:ascii="Times New Roman" w:hAnsi="Times New Roman" w:cs="Times New Roman"/>
          <w:sz w:val="24"/>
          <w:szCs w:val="24"/>
          <w:lang w:val="en-US"/>
        </w:rPr>
      </w:pPr>
    </w:p>
    <w:p w:rsidR="00D52236" w:rsidRPr="00645F0A" w:rsidRDefault="00D52236" w:rsidP="00D52236">
      <w:pPr>
        <w:spacing w:line="360" w:lineRule="auto"/>
        <w:contextualSpacing/>
        <w:jc w:val="both"/>
        <w:rPr>
          <w:rFonts w:ascii="Times New Roman" w:hAnsi="Times New Roman" w:cs="Times New Roman"/>
          <w:sz w:val="24"/>
          <w:szCs w:val="24"/>
          <w:lang w:val="en-US"/>
        </w:rPr>
      </w:pPr>
      <w:r w:rsidRPr="00645F0A">
        <w:rPr>
          <w:rFonts w:ascii="Times New Roman" w:hAnsi="Times New Roman" w:cs="Times New Roman"/>
          <w:sz w:val="24"/>
          <w:szCs w:val="24"/>
          <w:lang w:val="en-US"/>
        </w:rPr>
        <w:tab/>
      </w:r>
    </w:p>
    <w:p w:rsidR="00BC6EFA" w:rsidRPr="00645F0A" w:rsidRDefault="00BC6EFA" w:rsidP="00347D37">
      <w:pPr>
        <w:jc w:val="both"/>
        <w:rPr>
          <w:rFonts w:ascii="Times New Roman" w:hAnsi="Times New Roman" w:cs="Times New Roman"/>
          <w:b/>
          <w:sz w:val="28"/>
          <w:szCs w:val="28"/>
          <w:lang w:val="en-US"/>
        </w:rPr>
      </w:pPr>
    </w:p>
    <w:p w:rsidR="00347D37" w:rsidRPr="00645F0A" w:rsidRDefault="00347D37" w:rsidP="00347D37">
      <w:pPr>
        <w:spacing w:line="360" w:lineRule="auto"/>
        <w:contextualSpacing/>
        <w:jc w:val="both"/>
        <w:rPr>
          <w:rFonts w:ascii="Times New Roman" w:hAnsi="Times New Roman" w:cs="Times New Roman"/>
          <w:sz w:val="28"/>
          <w:szCs w:val="28"/>
          <w:lang w:val="en-US"/>
        </w:rPr>
      </w:pPr>
    </w:p>
    <w:sectPr w:rsidR="00347D37" w:rsidRPr="00645F0A">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9DD" w:rsidRDefault="009869DD" w:rsidP="00995165">
      <w:pPr>
        <w:spacing w:after="0" w:line="240" w:lineRule="auto"/>
      </w:pPr>
      <w:r>
        <w:separator/>
      </w:r>
    </w:p>
  </w:endnote>
  <w:endnote w:type="continuationSeparator" w:id="0">
    <w:p w:rsidR="009869DD" w:rsidRDefault="009869DD" w:rsidP="0099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9DD" w:rsidRDefault="009869DD" w:rsidP="00995165">
      <w:pPr>
        <w:spacing w:after="0" w:line="240" w:lineRule="auto"/>
      </w:pPr>
      <w:r>
        <w:separator/>
      </w:r>
    </w:p>
  </w:footnote>
  <w:footnote w:type="continuationSeparator" w:id="0">
    <w:p w:rsidR="009869DD" w:rsidRDefault="009869DD" w:rsidP="00995165">
      <w:pPr>
        <w:spacing w:after="0" w:line="240" w:lineRule="auto"/>
      </w:pPr>
      <w:r>
        <w:continuationSeparator/>
      </w:r>
    </w:p>
  </w:footnote>
  <w:footnote w:id="1">
    <w:p w:rsidR="004A72FB" w:rsidRPr="00CC2274" w:rsidRDefault="004A72FB" w:rsidP="00CC2274">
      <w:pPr>
        <w:pStyle w:val="a7"/>
        <w:jc w:val="both"/>
        <w:rPr>
          <w:lang w:val="en-US"/>
        </w:rPr>
      </w:pPr>
      <w:r>
        <w:rPr>
          <w:rStyle w:val="a9"/>
        </w:rPr>
        <w:footnoteRef/>
      </w:r>
      <w:r>
        <w:t xml:space="preserve"> </w:t>
      </w:r>
      <w:proofErr w:type="spellStart"/>
      <w:r>
        <w:t>Ма</w:t>
      </w:r>
      <w:proofErr w:type="spellEnd"/>
      <w:r>
        <w:t xml:space="preserve"> </w:t>
      </w:r>
      <w:proofErr w:type="spellStart"/>
      <w:r>
        <w:t>Гочуань</w:t>
      </w:r>
      <w:proofErr w:type="spellEnd"/>
      <w:r>
        <w:t xml:space="preserve">. </w:t>
      </w:r>
      <w:proofErr w:type="spellStart"/>
      <w:r>
        <w:t>Цзоучу</w:t>
      </w:r>
      <w:proofErr w:type="spellEnd"/>
      <w:r>
        <w:t xml:space="preserve"> </w:t>
      </w:r>
      <w:proofErr w:type="spellStart"/>
      <w:r>
        <w:t>вэйвень</w:t>
      </w:r>
      <w:proofErr w:type="spellEnd"/>
      <w:r>
        <w:t xml:space="preserve"> </w:t>
      </w:r>
      <w:proofErr w:type="spellStart"/>
      <w:r>
        <w:t>шидай</w:t>
      </w:r>
      <w:proofErr w:type="spellEnd"/>
      <w:r>
        <w:t xml:space="preserve">. </w:t>
      </w:r>
      <w:r>
        <w:rPr>
          <w:lang w:val="en-US"/>
        </w:rPr>
        <w:t>Hongkong</w:t>
      </w:r>
      <w:r w:rsidRPr="00967B20">
        <w:rPr>
          <w:lang w:val="en-US"/>
        </w:rPr>
        <w:t xml:space="preserve"> </w:t>
      </w:r>
      <w:r>
        <w:rPr>
          <w:lang w:val="en-US"/>
        </w:rPr>
        <w:t>Open</w:t>
      </w:r>
      <w:r w:rsidRPr="00967B20">
        <w:rPr>
          <w:lang w:val="en-US"/>
        </w:rPr>
        <w:t xml:space="preserve"> </w:t>
      </w:r>
      <w:r>
        <w:rPr>
          <w:lang w:val="en-US"/>
        </w:rPr>
        <w:t>Page Publishing Co. LTD – 2013 – c. 180-196. [</w:t>
      </w:r>
      <w:proofErr w:type="spellStart"/>
      <w:r>
        <w:t>Ма</w:t>
      </w:r>
      <w:proofErr w:type="spellEnd"/>
      <w:r w:rsidRPr="00CC2274">
        <w:rPr>
          <w:lang w:val="en-US"/>
        </w:rPr>
        <w:t xml:space="preserve"> </w:t>
      </w:r>
      <w:proofErr w:type="spellStart"/>
      <w:r>
        <w:t>Гочуань</w:t>
      </w:r>
      <w:proofErr w:type="spellEnd"/>
      <w:r w:rsidRPr="00CC2274">
        <w:rPr>
          <w:lang w:val="en-US"/>
        </w:rPr>
        <w:t xml:space="preserve">. </w:t>
      </w:r>
      <w:r>
        <w:t>Покидая</w:t>
      </w:r>
      <w:r w:rsidRPr="00CC2274">
        <w:rPr>
          <w:lang w:val="en-US"/>
        </w:rPr>
        <w:t xml:space="preserve"> </w:t>
      </w:r>
      <w:r>
        <w:t>эпоху</w:t>
      </w:r>
      <w:r w:rsidRPr="00CC2274">
        <w:rPr>
          <w:lang w:val="en-US"/>
        </w:rPr>
        <w:t xml:space="preserve"> </w:t>
      </w:r>
      <w:r>
        <w:t>поддержания</w:t>
      </w:r>
      <w:r w:rsidRPr="00CC2274">
        <w:rPr>
          <w:lang w:val="en-US"/>
        </w:rPr>
        <w:t xml:space="preserve"> </w:t>
      </w:r>
      <w:r>
        <w:t>стабильности</w:t>
      </w:r>
      <w:r w:rsidRPr="00CC2274">
        <w:rPr>
          <w:lang w:val="en-US"/>
        </w:rPr>
        <w:t xml:space="preserve">. </w:t>
      </w:r>
      <w:r>
        <w:rPr>
          <w:lang w:val="en-US"/>
        </w:rPr>
        <w:t xml:space="preserve">Hongkong Open Page Publishing Co. LTD – c.180-196] (Ma </w:t>
      </w:r>
      <w:proofErr w:type="spellStart"/>
      <w:r>
        <w:rPr>
          <w:lang w:val="en-US"/>
        </w:rPr>
        <w:t>Guochuan</w:t>
      </w:r>
      <w:proofErr w:type="spellEnd"/>
      <w:r>
        <w:rPr>
          <w:lang w:val="en-US"/>
        </w:rPr>
        <w:t>. Leaving the Epoch of Supporting Stability. Hongkong Open Page Publishing Co. LTD – pp. 180-196)</w:t>
      </w:r>
    </w:p>
  </w:footnote>
  <w:footnote w:id="2">
    <w:p w:rsidR="004A72FB" w:rsidRPr="004976C2" w:rsidRDefault="004A72FB" w:rsidP="004976C2">
      <w:pPr>
        <w:pStyle w:val="a7"/>
        <w:jc w:val="both"/>
        <w:rPr>
          <w:lang w:val="en-US"/>
        </w:rPr>
      </w:pPr>
      <w:r>
        <w:rPr>
          <w:rStyle w:val="a9"/>
        </w:rPr>
        <w:footnoteRef/>
      </w:r>
      <w:r w:rsidRPr="004976C2">
        <w:rPr>
          <w:lang w:val="en-US"/>
        </w:rPr>
        <w:t xml:space="preserve"> </w:t>
      </w:r>
      <w:r>
        <w:rPr>
          <w:lang w:val="en-US"/>
        </w:rPr>
        <w:t xml:space="preserve">Statista. China: Growth rate of Real Gross Domestic Product (GDP) from 2010 to 2021. 2016 </w:t>
      </w:r>
      <w:hyperlink r:id="rId1" w:history="1">
        <w:r w:rsidRPr="00D60B55">
          <w:rPr>
            <w:rStyle w:val="aa"/>
            <w:lang w:val="en-US"/>
          </w:rPr>
          <w:t>http://www.statista.com/statistics/263616/gross-domestic-product-gdp--growth-rate-in-china</w:t>
        </w:r>
      </w:hyperlink>
      <w:r>
        <w:rPr>
          <w:lang w:val="en-US"/>
        </w:rPr>
        <w:t xml:space="preserve"> </w:t>
      </w:r>
    </w:p>
  </w:footnote>
  <w:footnote w:id="3">
    <w:p w:rsidR="004A72FB" w:rsidRPr="00C919C8" w:rsidRDefault="004A72FB" w:rsidP="00C919C8">
      <w:pPr>
        <w:pStyle w:val="a7"/>
        <w:jc w:val="both"/>
        <w:rPr>
          <w:lang w:val="en-US"/>
        </w:rPr>
      </w:pPr>
      <w:r>
        <w:rPr>
          <w:rStyle w:val="a9"/>
        </w:rPr>
        <w:footnoteRef/>
      </w:r>
      <w:r>
        <w:t xml:space="preserve"> </w:t>
      </w:r>
      <w:proofErr w:type="spellStart"/>
      <w:r>
        <w:t>Шибада</w:t>
      </w:r>
      <w:proofErr w:type="spellEnd"/>
      <w:r>
        <w:t xml:space="preserve"> </w:t>
      </w:r>
      <w:proofErr w:type="spellStart"/>
      <w:r>
        <w:t>баогао</w:t>
      </w:r>
      <w:proofErr w:type="spellEnd"/>
      <w:r>
        <w:t xml:space="preserve"> </w:t>
      </w:r>
      <w:proofErr w:type="spellStart"/>
      <w:r>
        <w:t>цзеду</w:t>
      </w:r>
      <w:proofErr w:type="spellEnd"/>
      <w:r>
        <w:t xml:space="preserve">. </w:t>
      </w:r>
      <w:r w:rsidRPr="00C919C8">
        <w:t>[</w:t>
      </w:r>
      <w:r>
        <w:t>Пояснения к прочтению отчетного доклада на 18 съезде КПК</w:t>
      </w:r>
      <w:r w:rsidRPr="00C919C8">
        <w:t>]</w:t>
      </w:r>
      <w:r>
        <w:t xml:space="preserve">. </w:t>
      </w:r>
      <w:r w:rsidRPr="00C919C8">
        <w:rPr>
          <w:lang w:val="en-US"/>
        </w:rPr>
        <w:t>(</w:t>
      </w:r>
      <w:r>
        <w:rPr>
          <w:lang w:val="en-US"/>
        </w:rPr>
        <w:t>Explanations for Reading the 18</w:t>
      </w:r>
      <w:r w:rsidRPr="00C919C8">
        <w:rPr>
          <w:vertAlign w:val="superscript"/>
          <w:lang w:val="en-US"/>
        </w:rPr>
        <w:t>th</w:t>
      </w:r>
      <w:r>
        <w:rPr>
          <w:lang w:val="en-US"/>
        </w:rPr>
        <w:t xml:space="preserve"> CCP Congress Report). </w:t>
      </w:r>
      <w:hyperlink r:id="rId2" w:history="1">
        <w:r w:rsidRPr="00D60B55">
          <w:rPr>
            <w:rStyle w:val="aa"/>
            <w:lang w:val="en-US"/>
          </w:rPr>
          <w:t>www.gov.cn/jrzg/201302/18/content_2333934.htm</w:t>
        </w:r>
      </w:hyperlink>
      <w:r>
        <w:rPr>
          <w:lang w:val="en-US"/>
        </w:rPr>
        <w:t xml:space="preserve"> </w:t>
      </w:r>
    </w:p>
  </w:footnote>
  <w:footnote w:id="4">
    <w:p w:rsidR="004A72FB" w:rsidRPr="00F2449E" w:rsidRDefault="004A72FB" w:rsidP="005C0926">
      <w:pPr>
        <w:pStyle w:val="a7"/>
        <w:jc w:val="both"/>
        <w:rPr>
          <w:lang w:val="en-US"/>
        </w:rPr>
      </w:pPr>
      <w:r>
        <w:rPr>
          <w:rStyle w:val="a9"/>
        </w:rPr>
        <w:footnoteRef/>
      </w:r>
      <w:r w:rsidRPr="00F2449E">
        <w:rPr>
          <w:lang w:val="en-US"/>
        </w:rPr>
        <w:t xml:space="preserve"> </w:t>
      </w:r>
      <w:r>
        <w:t>Ван</w:t>
      </w:r>
      <w:r w:rsidRPr="00F2449E">
        <w:rPr>
          <w:lang w:val="en-US"/>
        </w:rPr>
        <w:t xml:space="preserve"> </w:t>
      </w:r>
      <w:proofErr w:type="spellStart"/>
      <w:r>
        <w:t>Пэйчэн</w:t>
      </w:r>
      <w:proofErr w:type="spellEnd"/>
      <w:r w:rsidRPr="00F2449E">
        <w:rPr>
          <w:lang w:val="en-US"/>
        </w:rPr>
        <w:t xml:space="preserve">, </w:t>
      </w:r>
      <w:r>
        <w:t>Ван</w:t>
      </w:r>
      <w:r w:rsidRPr="00F2449E">
        <w:rPr>
          <w:lang w:val="en-US"/>
        </w:rPr>
        <w:t xml:space="preserve"> </w:t>
      </w:r>
      <w:proofErr w:type="spellStart"/>
      <w:r>
        <w:t>Яньцзэ</w:t>
      </w:r>
      <w:proofErr w:type="spellEnd"/>
      <w:r w:rsidRPr="00F2449E">
        <w:rPr>
          <w:lang w:val="en-US"/>
        </w:rPr>
        <w:t xml:space="preserve">. </w:t>
      </w:r>
      <w:r>
        <w:t>Хоби</w:t>
      </w:r>
      <w:r w:rsidRPr="00F2449E">
        <w:rPr>
          <w:lang w:val="en-US"/>
        </w:rPr>
        <w:t xml:space="preserve"> </w:t>
      </w:r>
      <w:proofErr w:type="spellStart"/>
      <w:r>
        <w:t>шичан</w:t>
      </w:r>
      <w:proofErr w:type="spellEnd"/>
      <w:r w:rsidRPr="00F2449E">
        <w:rPr>
          <w:lang w:val="en-US"/>
        </w:rPr>
        <w:t xml:space="preserve"> </w:t>
      </w:r>
      <w:proofErr w:type="spellStart"/>
      <w:r>
        <w:t>юйцзин</w:t>
      </w:r>
      <w:proofErr w:type="spellEnd"/>
      <w:r w:rsidRPr="00F2449E">
        <w:rPr>
          <w:lang w:val="en-US"/>
        </w:rPr>
        <w:t xml:space="preserve">. // </w:t>
      </w:r>
      <w:proofErr w:type="spellStart"/>
      <w:r>
        <w:t>Цайцзин</w:t>
      </w:r>
      <w:proofErr w:type="spellEnd"/>
      <w:r w:rsidRPr="00F2449E">
        <w:rPr>
          <w:lang w:val="en-US"/>
        </w:rPr>
        <w:t>, 01.07.2013 [</w:t>
      </w:r>
      <w:r>
        <w:t>Ван</w:t>
      </w:r>
      <w:r w:rsidRPr="00F2449E">
        <w:rPr>
          <w:lang w:val="en-US"/>
        </w:rPr>
        <w:t xml:space="preserve"> </w:t>
      </w:r>
      <w:proofErr w:type="spellStart"/>
      <w:r>
        <w:t>Пэйчэн</w:t>
      </w:r>
      <w:proofErr w:type="spellEnd"/>
      <w:r w:rsidRPr="00F2449E">
        <w:rPr>
          <w:lang w:val="en-US"/>
        </w:rPr>
        <w:t xml:space="preserve">, </w:t>
      </w:r>
      <w:r>
        <w:t>Ван</w:t>
      </w:r>
      <w:r w:rsidRPr="00F2449E">
        <w:rPr>
          <w:lang w:val="en-US"/>
        </w:rPr>
        <w:t xml:space="preserve"> </w:t>
      </w:r>
      <w:proofErr w:type="spellStart"/>
      <w:r>
        <w:t>Яньцзэ</w:t>
      </w:r>
      <w:proofErr w:type="spellEnd"/>
      <w:r w:rsidRPr="00F2449E">
        <w:rPr>
          <w:lang w:val="en-US"/>
        </w:rPr>
        <w:t xml:space="preserve">. </w:t>
      </w:r>
      <w:r>
        <w:t xml:space="preserve">Предупреждение валютного рынка // </w:t>
      </w:r>
      <w:proofErr w:type="spellStart"/>
      <w:r>
        <w:t>Цайцзин</w:t>
      </w:r>
      <w:proofErr w:type="spellEnd"/>
      <w:r>
        <w:t xml:space="preserve"> (Экономика и финансы) 01.07.2013</w:t>
      </w:r>
      <w:r w:rsidRPr="005C0926">
        <w:t>]</w:t>
      </w:r>
      <w:r>
        <w:t xml:space="preserve"> (</w:t>
      </w:r>
      <w:r>
        <w:rPr>
          <w:lang w:val="en-US"/>
        </w:rPr>
        <w:t>Wan</w:t>
      </w:r>
      <w:r w:rsidRPr="005C0926">
        <w:t xml:space="preserve"> </w:t>
      </w:r>
      <w:proofErr w:type="spellStart"/>
      <w:r>
        <w:rPr>
          <w:lang w:val="en-US"/>
        </w:rPr>
        <w:t>Peicheng</w:t>
      </w:r>
      <w:proofErr w:type="spellEnd"/>
      <w:r w:rsidRPr="005C0926">
        <w:t xml:space="preserve">, </w:t>
      </w:r>
      <w:r>
        <w:rPr>
          <w:lang w:val="en-US"/>
        </w:rPr>
        <w:t>Wang</w:t>
      </w:r>
      <w:r w:rsidRPr="005C0926">
        <w:t xml:space="preserve"> </w:t>
      </w:r>
      <w:proofErr w:type="spellStart"/>
      <w:r>
        <w:rPr>
          <w:lang w:val="en-US"/>
        </w:rPr>
        <w:t>Yanze</w:t>
      </w:r>
      <w:proofErr w:type="spellEnd"/>
      <w:r w:rsidRPr="005C0926">
        <w:t xml:space="preserve">. </w:t>
      </w:r>
      <w:r>
        <w:rPr>
          <w:lang w:val="en-US"/>
        </w:rPr>
        <w:t>Warning</w:t>
      </w:r>
      <w:r w:rsidRPr="00F2449E">
        <w:rPr>
          <w:lang w:val="en-US"/>
        </w:rPr>
        <w:t xml:space="preserve"> </w:t>
      </w:r>
      <w:r>
        <w:rPr>
          <w:lang w:val="en-US"/>
        </w:rPr>
        <w:t>of</w:t>
      </w:r>
      <w:r w:rsidRPr="00F2449E">
        <w:rPr>
          <w:lang w:val="en-US"/>
        </w:rPr>
        <w:t xml:space="preserve"> </w:t>
      </w:r>
      <w:r>
        <w:rPr>
          <w:lang w:val="en-US"/>
        </w:rPr>
        <w:t>the</w:t>
      </w:r>
      <w:r w:rsidRPr="00F2449E">
        <w:rPr>
          <w:lang w:val="en-US"/>
        </w:rPr>
        <w:t xml:space="preserve"> </w:t>
      </w:r>
      <w:r>
        <w:rPr>
          <w:lang w:val="en-US"/>
        </w:rPr>
        <w:t>Currency</w:t>
      </w:r>
      <w:r w:rsidRPr="00F2449E">
        <w:rPr>
          <w:lang w:val="en-US"/>
        </w:rPr>
        <w:t xml:space="preserve"> </w:t>
      </w:r>
      <w:r>
        <w:rPr>
          <w:lang w:val="en-US"/>
        </w:rPr>
        <w:t>Market</w:t>
      </w:r>
      <w:r w:rsidRPr="00F2449E">
        <w:rPr>
          <w:lang w:val="en-US"/>
        </w:rPr>
        <w:t xml:space="preserve"> // </w:t>
      </w:r>
      <w:proofErr w:type="spellStart"/>
      <w:r>
        <w:rPr>
          <w:lang w:val="en-US"/>
        </w:rPr>
        <w:t>Caijing</w:t>
      </w:r>
      <w:proofErr w:type="spellEnd"/>
      <w:r w:rsidRPr="00F2449E">
        <w:rPr>
          <w:lang w:val="en-US"/>
        </w:rPr>
        <w:t>, 01.07.2013)</w:t>
      </w:r>
    </w:p>
  </w:footnote>
  <w:footnote w:id="5">
    <w:p w:rsidR="004A72FB" w:rsidRPr="00D828E7" w:rsidRDefault="004A72FB" w:rsidP="000E7881">
      <w:pPr>
        <w:pStyle w:val="a7"/>
        <w:jc w:val="both"/>
        <w:rPr>
          <w:lang w:val="en-US"/>
        </w:rPr>
      </w:pPr>
      <w:r>
        <w:rPr>
          <w:rStyle w:val="a9"/>
        </w:rPr>
        <w:footnoteRef/>
      </w:r>
      <w:r w:rsidRPr="00F2449E">
        <w:rPr>
          <w:lang w:val="en-US"/>
        </w:rPr>
        <w:t xml:space="preserve"> </w:t>
      </w:r>
      <w:r>
        <w:t>Ху</w:t>
      </w:r>
      <w:r w:rsidRPr="00F2449E">
        <w:rPr>
          <w:lang w:val="en-US"/>
        </w:rPr>
        <w:t xml:space="preserve"> </w:t>
      </w:r>
      <w:r>
        <w:t>Цзиньтао</w:t>
      </w:r>
      <w:r w:rsidRPr="00F2449E">
        <w:rPr>
          <w:lang w:val="en-US"/>
        </w:rPr>
        <w:t xml:space="preserve">. </w:t>
      </w:r>
      <w:proofErr w:type="spellStart"/>
      <w:r>
        <w:t>Чжунгун</w:t>
      </w:r>
      <w:proofErr w:type="spellEnd"/>
      <w:r w:rsidRPr="00D828E7">
        <w:rPr>
          <w:lang w:val="en-US"/>
        </w:rPr>
        <w:t xml:space="preserve"> </w:t>
      </w:r>
      <w:proofErr w:type="spellStart"/>
      <w:r>
        <w:t>ди</w:t>
      </w:r>
      <w:proofErr w:type="spellEnd"/>
      <w:r w:rsidRPr="00D828E7">
        <w:rPr>
          <w:lang w:val="en-US"/>
        </w:rPr>
        <w:t xml:space="preserve"> </w:t>
      </w:r>
      <w:proofErr w:type="spellStart"/>
      <w:r>
        <w:t>шибада</w:t>
      </w:r>
      <w:proofErr w:type="spellEnd"/>
      <w:r w:rsidRPr="00D828E7">
        <w:rPr>
          <w:lang w:val="en-US"/>
        </w:rPr>
        <w:t xml:space="preserve"> </w:t>
      </w:r>
      <w:proofErr w:type="spellStart"/>
      <w:r>
        <w:t>чжэнчжи</w:t>
      </w:r>
      <w:proofErr w:type="spellEnd"/>
      <w:r w:rsidRPr="00D828E7">
        <w:rPr>
          <w:lang w:val="en-US"/>
        </w:rPr>
        <w:t xml:space="preserve"> </w:t>
      </w:r>
      <w:proofErr w:type="spellStart"/>
      <w:r>
        <w:t>баогао</w:t>
      </w:r>
      <w:proofErr w:type="spellEnd"/>
      <w:r w:rsidRPr="00D828E7">
        <w:rPr>
          <w:lang w:val="en-US"/>
        </w:rPr>
        <w:t xml:space="preserve">. </w:t>
      </w:r>
      <w:r w:rsidRPr="00D828E7">
        <w:t>[</w:t>
      </w:r>
      <w:r>
        <w:t>Ху Цзиньтао. Отчетный политический доклад на 18 съезде КПК</w:t>
      </w:r>
      <w:r w:rsidRPr="00D828E7">
        <w:t>]</w:t>
      </w:r>
      <w:r>
        <w:t xml:space="preserve">. </w:t>
      </w:r>
      <w:r>
        <w:rPr>
          <w:lang w:val="en-US"/>
        </w:rPr>
        <w:t>(Hu Jintao. Political report at the 18</w:t>
      </w:r>
      <w:r w:rsidRPr="00D828E7">
        <w:rPr>
          <w:vertAlign w:val="superscript"/>
          <w:lang w:val="en-US"/>
        </w:rPr>
        <w:t>th</w:t>
      </w:r>
      <w:r>
        <w:rPr>
          <w:lang w:val="en-US"/>
        </w:rPr>
        <w:t xml:space="preserve"> CCP Congress). </w:t>
      </w:r>
      <w:hyperlink r:id="rId3" w:history="1">
        <w:r w:rsidRPr="00D60B55">
          <w:rPr>
            <w:rStyle w:val="aa"/>
            <w:lang w:val="en-US"/>
          </w:rPr>
          <w:t>www.12371.cn/2012/11/17/ARTI/135315460165336_4.shtml</w:t>
        </w:r>
      </w:hyperlink>
      <w:r>
        <w:rPr>
          <w:lang w:val="en-US"/>
        </w:rPr>
        <w:t xml:space="preserve"> </w:t>
      </w:r>
    </w:p>
  </w:footnote>
  <w:footnote w:id="6">
    <w:p w:rsidR="004A72FB" w:rsidRPr="00F2449E" w:rsidRDefault="004A72FB">
      <w:pPr>
        <w:pStyle w:val="a7"/>
        <w:rPr>
          <w:lang w:val="en-US"/>
        </w:rPr>
      </w:pPr>
      <w:r>
        <w:rPr>
          <w:rStyle w:val="a9"/>
        </w:rPr>
        <w:footnoteRef/>
      </w:r>
      <w:r w:rsidRPr="00F2449E">
        <w:rPr>
          <w:lang w:val="en-US"/>
        </w:rPr>
        <w:t xml:space="preserve"> </w:t>
      </w:r>
      <w:r>
        <w:t>Там</w:t>
      </w:r>
      <w:r w:rsidRPr="00F2449E">
        <w:rPr>
          <w:lang w:val="en-US"/>
        </w:rPr>
        <w:t xml:space="preserve"> </w:t>
      </w:r>
      <w:r>
        <w:t>же</w:t>
      </w:r>
      <w:r w:rsidRPr="00F2449E">
        <w:rPr>
          <w:lang w:val="en-US"/>
        </w:rPr>
        <w:t>.</w:t>
      </w:r>
    </w:p>
  </w:footnote>
  <w:footnote w:id="7">
    <w:p w:rsidR="004A72FB" w:rsidRPr="00F2449E" w:rsidRDefault="004A72FB" w:rsidP="005804F4">
      <w:pPr>
        <w:pStyle w:val="a7"/>
        <w:jc w:val="both"/>
      </w:pPr>
      <w:r>
        <w:rPr>
          <w:rStyle w:val="a9"/>
        </w:rPr>
        <w:footnoteRef/>
      </w:r>
      <w:r w:rsidRPr="00F2449E">
        <w:rPr>
          <w:lang w:val="en-US"/>
        </w:rPr>
        <w:t xml:space="preserve"> </w:t>
      </w:r>
      <w:proofErr w:type="spellStart"/>
      <w:r>
        <w:t>Шибада</w:t>
      </w:r>
      <w:proofErr w:type="spellEnd"/>
      <w:r w:rsidRPr="00F2449E">
        <w:rPr>
          <w:lang w:val="en-US"/>
        </w:rPr>
        <w:t xml:space="preserve"> </w:t>
      </w:r>
      <w:proofErr w:type="spellStart"/>
      <w:r>
        <w:t>цз</w:t>
      </w:r>
      <w:r w:rsidR="009762A7">
        <w:t>е</w:t>
      </w:r>
      <w:r>
        <w:t>ду</w:t>
      </w:r>
      <w:proofErr w:type="spellEnd"/>
      <w:r w:rsidRPr="00F2449E">
        <w:rPr>
          <w:lang w:val="en-US"/>
        </w:rPr>
        <w:t xml:space="preserve">: </w:t>
      </w:r>
      <w:proofErr w:type="spellStart"/>
      <w:r>
        <w:t>вэйшемме</w:t>
      </w:r>
      <w:proofErr w:type="spellEnd"/>
      <w:r w:rsidRPr="00F2449E">
        <w:rPr>
          <w:lang w:val="en-US"/>
        </w:rPr>
        <w:t xml:space="preserve"> </w:t>
      </w:r>
      <w:proofErr w:type="spellStart"/>
      <w:r>
        <w:t>шо</w:t>
      </w:r>
      <w:proofErr w:type="spellEnd"/>
      <w:r w:rsidRPr="00F2449E">
        <w:rPr>
          <w:lang w:val="en-US"/>
        </w:rPr>
        <w:t xml:space="preserve"> </w:t>
      </w:r>
      <w:proofErr w:type="spellStart"/>
      <w:r>
        <w:t>туйцзин</w:t>
      </w:r>
      <w:proofErr w:type="spellEnd"/>
      <w:r w:rsidRPr="00F2449E">
        <w:rPr>
          <w:lang w:val="en-US"/>
        </w:rPr>
        <w:t xml:space="preserve"> </w:t>
      </w:r>
      <w:proofErr w:type="spellStart"/>
      <w:r>
        <w:t>цзинцзи</w:t>
      </w:r>
      <w:proofErr w:type="spellEnd"/>
      <w:r w:rsidRPr="00F2449E">
        <w:rPr>
          <w:lang w:val="en-US"/>
        </w:rPr>
        <w:t xml:space="preserve"> </w:t>
      </w:r>
      <w:proofErr w:type="spellStart"/>
      <w:r>
        <w:t>цзегоу</w:t>
      </w:r>
      <w:proofErr w:type="spellEnd"/>
      <w:r w:rsidRPr="00F2449E">
        <w:rPr>
          <w:lang w:val="en-US"/>
        </w:rPr>
        <w:t xml:space="preserve"> </w:t>
      </w:r>
      <w:proofErr w:type="spellStart"/>
      <w:r>
        <w:t>чжаньлюесин</w:t>
      </w:r>
      <w:proofErr w:type="spellEnd"/>
      <w:r w:rsidRPr="00F2449E">
        <w:rPr>
          <w:lang w:val="en-US"/>
        </w:rPr>
        <w:t xml:space="preserve"> </w:t>
      </w:r>
      <w:proofErr w:type="spellStart"/>
      <w:r>
        <w:t>тяочжэн</w:t>
      </w:r>
      <w:proofErr w:type="spellEnd"/>
      <w:r w:rsidRPr="00F2449E">
        <w:rPr>
          <w:lang w:val="en-US"/>
        </w:rPr>
        <w:t xml:space="preserve"> </w:t>
      </w:r>
      <w:r>
        <w:t>ши</w:t>
      </w:r>
      <w:r w:rsidRPr="00F2449E">
        <w:rPr>
          <w:lang w:val="en-US"/>
        </w:rPr>
        <w:t xml:space="preserve"> </w:t>
      </w:r>
      <w:proofErr w:type="spellStart"/>
      <w:r>
        <w:t>цзякуай</w:t>
      </w:r>
      <w:proofErr w:type="spellEnd"/>
      <w:r w:rsidRPr="00F2449E">
        <w:rPr>
          <w:lang w:val="en-US"/>
        </w:rPr>
        <w:t xml:space="preserve"> </w:t>
      </w:r>
      <w:proofErr w:type="spellStart"/>
      <w:r>
        <w:t>чжуаньбянь</w:t>
      </w:r>
      <w:proofErr w:type="spellEnd"/>
      <w:r w:rsidRPr="00F2449E">
        <w:rPr>
          <w:lang w:val="en-US"/>
        </w:rPr>
        <w:t xml:space="preserve"> </w:t>
      </w:r>
      <w:proofErr w:type="spellStart"/>
      <w:r>
        <w:t>цзинцзи</w:t>
      </w:r>
      <w:proofErr w:type="spellEnd"/>
      <w:r w:rsidRPr="00F2449E">
        <w:rPr>
          <w:lang w:val="en-US"/>
        </w:rPr>
        <w:t xml:space="preserve"> </w:t>
      </w:r>
      <w:proofErr w:type="spellStart"/>
      <w:r>
        <w:t>фачжань</w:t>
      </w:r>
      <w:proofErr w:type="spellEnd"/>
      <w:r w:rsidRPr="00F2449E">
        <w:rPr>
          <w:lang w:val="en-US"/>
        </w:rPr>
        <w:t xml:space="preserve"> </w:t>
      </w:r>
      <w:proofErr w:type="spellStart"/>
      <w:r>
        <w:t>фаншидэ</w:t>
      </w:r>
      <w:proofErr w:type="spellEnd"/>
      <w:r w:rsidRPr="00F2449E">
        <w:rPr>
          <w:lang w:val="en-US"/>
        </w:rPr>
        <w:t xml:space="preserve"> </w:t>
      </w:r>
      <w:proofErr w:type="spellStart"/>
      <w:r>
        <w:t>чжугун</w:t>
      </w:r>
      <w:proofErr w:type="spellEnd"/>
      <w:r w:rsidRPr="00F2449E">
        <w:rPr>
          <w:lang w:val="en-US"/>
        </w:rPr>
        <w:t xml:space="preserve"> </w:t>
      </w:r>
      <w:proofErr w:type="spellStart"/>
      <w:r>
        <w:t>фансян</w:t>
      </w:r>
      <w:proofErr w:type="spellEnd"/>
      <w:r w:rsidRPr="00F2449E">
        <w:rPr>
          <w:lang w:val="en-US"/>
        </w:rPr>
        <w:t xml:space="preserve">. </w:t>
      </w:r>
      <w:r w:rsidRPr="005804F4">
        <w:t>[</w:t>
      </w:r>
      <w:r>
        <w:t>Пояснения к прочтению отчетного доклада на 18 съезде КПК: почему говорят, что продвижение стратегического упорядочения экономической структуры есть основное направление ускорения трансформации модели экономического развития</w:t>
      </w:r>
      <w:r w:rsidRPr="005804F4">
        <w:t>]</w:t>
      </w:r>
      <w:r>
        <w:t xml:space="preserve">. </w:t>
      </w:r>
      <w:r w:rsidRPr="005804F4">
        <w:rPr>
          <w:lang w:val="en-US"/>
        </w:rPr>
        <w:t>(</w:t>
      </w:r>
      <w:r>
        <w:rPr>
          <w:lang w:val="en-US"/>
        </w:rPr>
        <w:t>Explanations for Reading the 18</w:t>
      </w:r>
      <w:r w:rsidRPr="005804F4">
        <w:rPr>
          <w:vertAlign w:val="superscript"/>
          <w:lang w:val="en-US"/>
        </w:rPr>
        <w:t>th</w:t>
      </w:r>
      <w:r>
        <w:rPr>
          <w:lang w:val="en-US"/>
        </w:rPr>
        <w:t xml:space="preserve"> CCP Congress Report: Why we Say that the Progress in Strategic Adjustment of the Economic Structure is the Key Direction to Accelerate the Transformation of the Model of Economic Development). </w:t>
      </w:r>
      <w:hyperlink r:id="rId4" w:history="1">
        <w:r w:rsidRPr="00D60B55">
          <w:rPr>
            <w:rStyle w:val="aa"/>
            <w:lang w:val="en-US"/>
          </w:rPr>
          <w:t>www</w:t>
        </w:r>
        <w:r w:rsidRPr="00F2449E">
          <w:rPr>
            <w:rStyle w:val="aa"/>
          </w:rPr>
          <w:t>.</w:t>
        </w:r>
        <w:r w:rsidRPr="00D60B55">
          <w:rPr>
            <w:rStyle w:val="aa"/>
            <w:lang w:val="en-US"/>
          </w:rPr>
          <w:t>gov</w:t>
        </w:r>
        <w:r w:rsidRPr="00F2449E">
          <w:rPr>
            <w:rStyle w:val="aa"/>
          </w:rPr>
          <w:t>.</w:t>
        </w:r>
        <w:proofErr w:type="spellStart"/>
        <w:r w:rsidRPr="00D60B55">
          <w:rPr>
            <w:rStyle w:val="aa"/>
            <w:lang w:val="en-US"/>
          </w:rPr>
          <w:t>cn</w:t>
        </w:r>
        <w:proofErr w:type="spellEnd"/>
        <w:r w:rsidRPr="00F2449E">
          <w:rPr>
            <w:rStyle w:val="aa"/>
          </w:rPr>
          <w:t>/</w:t>
        </w:r>
        <w:proofErr w:type="spellStart"/>
        <w:r w:rsidRPr="00D60B55">
          <w:rPr>
            <w:rStyle w:val="aa"/>
            <w:lang w:val="en-US"/>
          </w:rPr>
          <w:t>jrzg</w:t>
        </w:r>
        <w:proofErr w:type="spellEnd"/>
        <w:r w:rsidRPr="00F2449E">
          <w:rPr>
            <w:rStyle w:val="aa"/>
          </w:rPr>
          <w:t>/2013-01/07/</w:t>
        </w:r>
        <w:r w:rsidRPr="00D60B55">
          <w:rPr>
            <w:rStyle w:val="aa"/>
            <w:lang w:val="en-US"/>
          </w:rPr>
          <w:t>content</w:t>
        </w:r>
        <w:r w:rsidRPr="00F2449E">
          <w:rPr>
            <w:rStyle w:val="aa"/>
          </w:rPr>
          <w:t>_2306329.</w:t>
        </w:r>
        <w:r w:rsidRPr="00D60B55">
          <w:rPr>
            <w:rStyle w:val="aa"/>
            <w:lang w:val="en-US"/>
          </w:rPr>
          <w:t>html</w:t>
        </w:r>
      </w:hyperlink>
      <w:r w:rsidRPr="00F2449E">
        <w:t xml:space="preserve"> </w:t>
      </w:r>
    </w:p>
  </w:footnote>
  <w:footnote w:id="8">
    <w:p w:rsidR="004A72FB" w:rsidRPr="002402EE" w:rsidRDefault="004A72FB" w:rsidP="00843FE2">
      <w:pPr>
        <w:pStyle w:val="a7"/>
        <w:jc w:val="both"/>
        <w:rPr>
          <w:lang w:val="en-US"/>
        </w:rPr>
      </w:pPr>
      <w:r>
        <w:rPr>
          <w:rStyle w:val="a9"/>
        </w:rPr>
        <w:footnoteRef/>
      </w:r>
      <w:r w:rsidRPr="00F2449E">
        <w:t xml:space="preserve"> </w:t>
      </w:r>
      <w:proofErr w:type="spellStart"/>
      <w:r>
        <w:t>Чжунго</w:t>
      </w:r>
      <w:proofErr w:type="spellEnd"/>
      <w:r w:rsidRPr="00F2449E">
        <w:t xml:space="preserve"> </w:t>
      </w:r>
      <w:proofErr w:type="spellStart"/>
      <w:r>
        <w:t>цзинцзи</w:t>
      </w:r>
      <w:proofErr w:type="spellEnd"/>
      <w:r w:rsidRPr="00F2449E">
        <w:t xml:space="preserve"> </w:t>
      </w:r>
      <w:r>
        <w:t>синь</w:t>
      </w:r>
      <w:r w:rsidRPr="00F2449E">
        <w:t xml:space="preserve"> </w:t>
      </w:r>
      <w:proofErr w:type="spellStart"/>
      <w:r>
        <w:t>гуаньча</w:t>
      </w:r>
      <w:proofErr w:type="spellEnd"/>
      <w:r w:rsidRPr="00F2449E">
        <w:t xml:space="preserve">. </w:t>
      </w:r>
      <w:proofErr w:type="spellStart"/>
      <w:r>
        <w:t>Жэньминь</w:t>
      </w:r>
      <w:proofErr w:type="spellEnd"/>
      <w:r w:rsidRPr="002402EE">
        <w:t xml:space="preserve"> </w:t>
      </w:r>
      <w:proofErr w:type="spellStart"/>
      <w:r>
        <w:t>чубань</w:t>
      </w:r>
      <w:proofErr w:type="spellEnd"/>
      <w:r w:rsidRPr="002402EE">
        <w:t xml:space="preserve"> </w:t>
      </w:r>
      <w:proofErr w:type="spellStart"/>
      <w:r>
        <w:t>шэ</w:t>
      </w:r>
      <w:proofErr w:type="spellEnd"/>
      <w:r w:rsidRPr="002402EE">
        <w:t xml:space="preserve"> – </w:t>
      </w:r>
      <w:proofErr w:type="spellStart"/>
      <w:r>
        <w:t>Бэйцзин</w:t>
      </w:r>
      <w:proofErr w:type="spellEnd"/>
      <w:r w:rsidRPr="002402EE">
        <w:t xml:space="preserve"> – 200</w:t>
      </w:r>
      <w:r>
        <w:t>9, с</w:t>
      </w:r>
      <w:r w:rsidRPr="002402EE">
        <w:t>.67</w:t>
      </w:r>
      <w:r>
        <w:t xml:space="preserve"> </w:t>
      </w:r>
      <w:r w:rsidRPr="002402EE">
        <w:t>[</w:t>
      </w:r>
      <w:r>
        <w:t>Новое обозрение китайской экономики. Народное</w:t>
      </w:r>
      <w:r w:rsidRPr="002402EE">
        <w:rPr>
          <w:lang w:val="en-US"/>
        </w:rPr>
        <w:t xml:space="preserve"> </w:t>
      </w:r>
      <w:r>
        <w:t>Издательство</w:t>
      </w:r>
      <w:r w:rsidRPr="002402EE">
        <w:rPr>
          <w:lang w:val="en-US"/>
        </w:rPr>
        <w:t xml:space="preserve"> – </w:t>
      </w:r>
      <w:r>
        <w:t>Пекин</w:t>
      </w:r>
      <w:r w:rsidRPr="002402EE">
        <w:rPr>
          <w:lang w:val="en-US"/>
        </w:rPr>
        <w:t xml:space="preserve"> – 2009, </w:t>
      </w:r>
      <w:r>
        <w:t>с</w:t>
      </w:r>
      <w:r w:rsidRPr="002402EE">
        <w:rPr>
          <w:lang w:val="en-US"/>
        </w:rPr>
        <w:t>. 67</w:t>
      </w:r>
      <w:r>
        <w:rPr>
          <w:lang w:val="en-US"/>
        </w:rPr>
        <w:t>]. (Survey on China Economy Today. People’s Publishers – Beijing, 2009, p. 67)</w:t>
      </w:r>
    </w:p>
  </w:footnote>
  <w:footnote w:id="9">
    <w:p w:rsidR="004A72FB" w:rsidRPr="002402EE" w:rsidRDefault="004A72FB" w:rsidP="002402EE">
      <w:pPr>
        <w:pStyle w:val="a7"/>
        <w:jc w:val="both"/>
        <w:rPr>
          <w:lang w:val="en-US"/>
        </w:rPr>
      </w:pPr>
      <w:r>
        <w:rPr>
          <w:rStyle w:val="a9"/>
        </w:rPr>
        <w:footnoteRef/>
      </w:r>
      <w:r w:rsidRPr="002402EE">
        <w:rPr>
          <w:lang w:val="en-US"/>
        </w:rPr>
        <w:t xml:space="preserve"> </w:t>
      </w:r>
      <w:proofErr w:type="spellStart"/>
      <w:r>
        <w:t>Васильчук</w:t>
      </w:r>
      <w:proofErr w:type="spellEnd"/>
      <w:r w:rsidRPr="002402EE">
        <w:rPr>
          <w:lang w:val="en-US"/>
        </w:rPr>
        <w:t xml:space="preserve"> </w:t>
      </w:r>
      <w:r>
        <w:t>Е</w:t>
      </w:r>
      <w:r w:rsidRPr="002402EE">
        <w:rPr>
          <w:lang w:val="en-US"/>
        </w:rPr>
        <w:t xml:space="preserve">. </w:t>
      </w:r>
      <w:r>
        <w:t>Забвение</w:t>
      </w:r>
      <w:r w:rsidRPr="002402EE">
        <w:rPr>
          <w:lang w:val="en-US"/>
        </w:rPr>
        <w:t xml:space="preserve"> </w:t>
      </w:r>
      <w:r>
        <w:t>Конфуция</w:t>
      </w:r>
      <w:r w:rsidRPr="002402EE">
        <w:rPr>
          <w:lang w:val="en-US"/>
        </w:rPr>
        <w:t xml:space="preserve"> // </w:t>
      </w:r>
      <w:r>
        <w:t>Ведомости</w:t>
      </w:r>
      <w:r w:rsidRPr="002402EE">
        <w:rPr>
          <w:lang w:val="en-US"/>
        </w:rPr>
        <w:t>, 21.07.2011 [</w:t>
      </w:r>
      <w:proofErr w:type="spellStart"/>
      <w:r>
        <w:rPr>
          <w:lang w:val="en-US"/>
        </w:rPr>
        <w:t>Vasilchuk</w:t>
      </w:r>
      <w:proofErr w:type="spellEnd"/>
      <w:r w:rsidRPr="002402EE">
        <w:rPr>
          <w:lang w:val="en-US"/>
        </w:rPr>
        <w:t xml:space="preserve">, </w:t>
      </w:r>
      <w:r>
        <w:rPr>
          <w:lang w:val="en-US"/>
        </w:rPr>
        <w:t>E</w:t>
      </w:r>
      <w:r w:rsidRPr="002402EE">
        <w:rPr>
          <w:lang w:val="en-US"/>
        </w:rPr>
        <w:t xml:space="preserve">. </w:t>
      </w:r>
      <w:r>
        <w:rPr>
          <w:lang w:val="en-US"/>
        </w:rPr>
        <w:t>Oblivion</w:t>
      </w:r>
      <w:r w:rsidRPr="002402EE">
        <w:rPr>
          <w:lang w:val="en-US"/>
        </w:rPr>
        <w:t xml:space="preserve"> </w:t>
      </w:r>
      <w:r>
        <w:rPr>
          <w:lang w:val="en-US"/>
        </w:rPr>
        <w:t>of</w:t>
      </w:r>
      <w:r w:rsidRPr="002402EE">
        <w:rPr>
          <w:lang w:val="en-US"/>
        </w:rPr>
        <w:t xml:space="preserve"> </w:t>
      </w:r>
      <w:r>
        <w:rPr>
          <w:lang w:val="en-US"/>
        </w:rPr>
        <w:t xml:space="preserve">Confucius // </w:t>
      </w:r>
      <w:proofErr w:type="spellStart"/>
      <w:r>
        <w:rPr>
          <w:lang w:val="en-US"/>
        </w:rPr>
        <w:t>Vedomosti</w:t>
      </w:r>
      <w:proofErr w:type="spellEnd"/>
      <w:r>
        <w:rPr>
          <w:lang w:val="en-US"/>
        </w:rPr>
        <w:t>, 21.07.2011</w:t>
      </w:r>
    </w:p>
  </w:footnote>
  <w:footnote w:id="10">
    <w:p w:rsidR="004A72FB" w:rsidRPr="008D0B95" w:rsidRDefault="004A72FB" w:rsidP="008D0B95">
      <w:pPr>
        <w:pStyle w:val="a7"/>
        <w:jc w:val="both"/>
        <w:rPr>
          <w:lang w:val="en-US"/>
        </w:rPr>
      </w:pPr>
      <w:r>
        <w:rPr>
          <w:rStyle w:val="a9"/>
        </w:rPr>
        <w:footnoteRef/>
      </w:r>
      <w:r w:rsidRPr="00597933">
        <w:rPr>
          <w:lang w:val="en-US"/>
        </w:rPr>
        <w:t xml:space="preserve"> </w:t>
      </w:r>
      <w:r>
        <w:t>Ши</w:t>
      </w:r>
      <w:r w:rsidRPr="00597933">
        <w:rPr>
          <w:lang w:val="en-US"/>
        </w:rPr>
        <w:t xml:space="preserve"> </w:t>
      </w:r>
      <w:proofErr w:type="spellStart"/>
      <w:r>
        <w:t>Вэй</w:t>
      </w:r>
      <w:proofErr w:type="spellEnd"/>
      <w:r w:rsidRPr="00597933">
        <w:rPr>
          <w:lang w:val="en-US"/>
        </w:rPr>
        <w:t xml:space="preserve">. </w:t>
      </w:r>
      <w:proofErr w:type="spellStart"/>
      <w:r>
        <w:t>Чуаньтоу</w:t>
      </w:r>
      <w:proofErr w:type="spellEnd"/>
      <w:r w:rsidRPr="00597933">
        <w:rPr>
          <w:lang w:val="en-US"/>
        </w:rPr>
        <w:t xml:space="preserve"> </w:t>
      </w:r>
      <w:proofErr w:type="spellStart"/>
      <w:r>
        <w:t>мицян</w:t>
      </w:r>
      <w:proofErr w:type="spellEnd"/>
      <w:r w:rsidRPr="00597933">
        <w:rPr>
          <w:lang w:val="en-US"/>
        </w:rPr>
        <w:t xml:space="preserve">: </w:t>
      </w:r>
      <w:proofErr w:type="spellStart"/>
      <w:r>
        <w:t>ганьюй</w:t>
      </w:r>
      <w:proofErr w:type="spellEnd"/>
      <w:r w:rsidRPr="00597933">
        <w:rPr>
          <w:lang w:val="en-US"/>
        </w:rPr>
        <w:t xml:space="preserve"> </w:t>
      </w:r>
      <w:proofErr w:type="spellStart"/>
      <w:r>
        <w:t>юй</w:t>
      </w:r>
      <w:proofErr w:type="spellEnd"/>
      <w:r w:rsidRPr="00597933">
        <w:rPr>
          <w:lang w:val="en-US"/>
        </w:rPr>
        <w:t xml:space="preserve"> </w:t>
      </w:r>
      <w:proofErr w:type="spellStart"/>
      <w:r>
        <w:t>цзыю</w:t>
      </w:r>
      <w:proofErr w:type="spellEnd"/>
      <w:r w:rsidRPr="00597933">
        <w:rPr>
          <w:lang w:val="en-US"/>
        </w:rPr>
        <w:t xml:space="preserve"> </w:t>
      </w:r>
      <w:proofErr w:type="spellStart"/>
      <w:r>
        <w:t>бщисядэ</w:t>
      </w:r>
      <w:proofErr w:type="spellEnd"/>
      <w:r w:rsidRPr="00597933">
        <w:rPr>
          <w:lang w:val="en-US"/>
        </w:rPr>
        <w:t xml:space="preserve"> </w:t>
      </w:r>
      <w:proofErr w:type="spellStart"/>
      <w:r>
        <w:t>чжунго</w:t>
      </w:r>
      <w:proofErr w:type="spellEnd"/>
      <w:r w:rsidRPr="00597933">
        <w:rPr>
          <w:lang w:val="en-US"/>
        </w:rPr>
        <w:t xml:space="preserve"> </w:t>
      </w:r>
      <w:proofErr w:type="spellStart"/>
      <w:r>
        <w:t>цзинцзи</w:t>
      </w:r>
      <w:proofErr w:type="spellEnd"/>
      <w:r w:rsidRPr="00597933">
        <w:rPr>
          <w:lang w:val="en-US"/>
        </w:rPr>
        <w:t xml:space="preserve">. </w:t>
      </w:r>
      <w:proofErr w:type="spellStart"/>
      <w:r>
        <w:t>Цзинань</w:t>
      </w:r>
      <w:proofErr w:type="spellEnd"/>
      <w:r>
        <w:t xml:space="preserve"> </w:t>
      </w:r>
      <w:proofErr w:type="spellStart"/>
      <w:r>
        <w:t>дасюе</w:t>
      </w:r>
      <w:proofErr w:type="spellEnd"/>
      <w:r>
        <w:t xml:space="preserve"> </w:t>
      </w:r>
      <w:proofErr w:type="spellStart"/>
      <w:r>
        <w:t>чубаньшэ</w:t>
      </w:r>
      <w:proofErr w:type="spellEnd"/>
      <w:r>
        <w:t xml:space="preserve"> – 2014, с. 140 </w:t>
      </w:r>
      <w:r w:rsidRPr="008D0B95">
        <w:t>[</w:t>
      </w:r>
      <w:r>
        <w:t xml:space="preserve">Ши </w:t>
      </w:r>
      <w:proofErr w:type="spellStart"/>
      <w:r>
        <w:t>Вэй</w:t>
      </w:r>
      <w:proofErr w:type="spellEnd"/>
      <w:r>
        <w:t>. Проникая через волшебную стену</w:t>
      </w:r>
      <w:proofErr w:type="gramStart"/>
      <w:r>
        <w:t>:</w:t>
      </w:r>
      <w:proofErr w:type="gramEnd"/>
      <w:r>
        <w:t xml:space="preserve"> экономика Китая в борьбе между вмешательством и свободой. Издательство</w:t>
      </w:r>
      <w:r w:rsidRPr="008D0B95">
        <w:rPr>
          <w:lang w:val="en-US"/>
        </w:rPr>
        <w:t xml:space="preserve"> </w:t>
      </w:r>
      <w:r>
        <w:t>университета</w:t>
      </w:r>
      <w:r w:rsidRPr="008D0B95">
        <w:rPr>
          <w:lang w:val="en-US"/>
        </w:rPr>
        <w:t xml:space="preserve"> </w:t>
      </w:r>
      <w:r>
        <w:t>в</w:t>
      </w:r>
      <w:r w:rsidRPr="008D0B95">
        <w:rPr>
          <w:lang w:val="en-US"/>
        </w:rPr>
        <w:t xml:space="preserve"> </w:t>
      </w:r>
      <w:r>
        <w:t>г</w:t>
      </w:r>
      <w:r w:rsidRPr="008D0B95">
        <w:rPr>
          <w:lang w:val="en-US"/>
        </w:rPr>
        <w:t xml:space="preserve">. </w:t>
      </w:r>
      <w:proofErr w:type="spellStart"/>
      <w:r>
        <w:t>Цзинань</w:t>
      </w:r>
      <w:proofErr w:type="spellEnd"/>
      <w:r w:rsidRPr="008D0B95">
        <w:rPr>
          <w:lang w:val="en-US"/>
        </w:rPr>
        <w:t xml:space="preserve"> – 2014, </w:t>
      </w:r>
      <w:r>
        <w:t>с</w:t>
      </w:r>
      <w:r w:rsidRPr="008D0B95">
        <w:rPr>
          <w:lang w:val="en-US"/>
        </w:rPr>
        <w:t xml:space="preserve">. 140] </w:t>
      </w:r>
      <w:r>
        <w:rPr>
          <w:lang w:val="en-US"/>
        </w:rPr>
        <w:t>(Shi Wei. Penetrating through Magic Wall: Chinese Economy Struggling between [State] Intervention and Freedom. Jinan University Publishers – 2014, p. 140)</w:t>
      </w:r>
    </w:p>
  </w:footnote>
  <w:footnote w:id="11">
    <w:p w:rsidR="004A72FB" w:rsidRPr="00DC6D2B" w:rsidRDefault="004A72FB" w:rsidP="00DC6D2B">
      <w:pPr>
        <w:pStyle w:val="a7"/>
        <w:jc w:val="both"/>
        <w:rPr>
          <w:lang w:val="en-US"/>
        </w:rPr>
      </w:pPr>
      <w:r>
        <w:rPr>
          <w:rStyle w:val="a9"/>
        </w:rPr>
        <w:footnoteRef/>
      </w:r>
      <w:r w:rsidRPr="00DC6D2B">
        <w:rPr>
          <w:lang w:val="en-US"/>
        </w:rPr>
        <w:t xml:space="preserve"> </w:t>
      </w:r>
      <w:r>
        <w:t>Карпов</w:t>
      </w:r>
      <w:r w:rsidRPr="00DC6D2B">
        <w:rPr>
          <w:lang w:val="en-US"/>
        </w:rPr>
        <w:t xml:space="preserve"> </w:t>
      </w:r>
      <w:r>
        <w:t>М</w:t>
      </w:r>
      <w:r w:rsidRPr="00DC6D2B">
        <w:rPr>
          <w:lang w:val="en-US"/>
        </w:rPr>
        <w:t xml:space="preserve">. </w:t>
      </w:r>
      <w:r>
        <w:t>Замкнутый</w:t>
      </w:r>
      <w:r w:rsidRPr="00DC6D2B">
        <w:rPr>
          <w:lang w:val="en-US"/>
        </w:rPr>
        <w:t xml:space="preserve"> </w:t>
      </w:r>
      <w:r>
        <w:t>круг</w:t>
      </w:r>
      <w:r w:rsidRPr="00DC6D2B">
        <w:rPr>
          <w:lang w:val="en-US"/>
        </w:rPr>
        <w:t xml:space="preserve"> «</w:t>
      </w:r>
      <w:r>
        <w:t>китайского</w:t>
      </w:r>
      <w:r w:rsidRPr="00DC6D2B">
        <w:rPr>
          <w:lang w:val="en-US"/>
        </w:rPr>
        <w:t xml:space="preserve"> </w:t>
      </w:r>
      <w:r>
        <w:t>чуда</w:t>
      </w:r>
      <w:r w:rsidRPr="00DC6D2B">
        <w:rPr>
          <w:lang w:val="en-US"/>
        </w:rPr>
        <w:t xml:space="preserve">»: </w:t>
      </w:r>
      <w:r>
        <w:t>рыночные</w:t>
      </w:r>
      <w:r w:rsidRPr="00DC6D2B">
        <w:rPr>
          <w:lang w:val="en-US"/>
        </w:rPr>
        <w:t xml:space="preserve"> </w:t>
      </w:r>
      <w:r>
        <w:t>преобразования</w:t>
      </w:r>
      <w:r w:rsidRPr="00DC6D2B">
        <w:rPr>
          <w:lang w:val="en-US"/>
        </w:rPr>
        <w:t xml:space="preserve"> </w:t>
      </w:r>
      <w:r>
        <w:t>и</w:t>
      </w:r>
      <w:r w:rsidRPr="00DC6D2B">
        <w:rPr>
          <w:lang w:val="en-US"/>
        </w:rPr>
        <w:t xml:space="preserve"> </w:t>
      </w:r>
      <w:r>
        <w:t>проблема</w:t>
      </w:r>
      <w:r w:rsidRPr="00DC6D2B">
        <w:rPr>
          <w:lang w:val="en-US"/>
        </w:rPr>
        <w:t xml:space="preserve"> </w:t>
      </w:r>
      <w:proofErr w:type="spellStart"/>
      <w:r>
        <w:t>реформируемости</w:t>
      </w:r>
      <w:proofErr w:type="spellEnd"/>
      <w:r w:rsidRPr="00DC6D2B">
        <w:rPr>
          <w:lang w:val="en-US"/>
        </w:rPr>
        <w:t xml:space="preserve"> </w:t>
      </w:r>
      <w:r>
        <w:t>партийного</w:t>
      </w:r>
      <w:r w:rsidRPr="00DC6D2B">
        <w:rPr>
          <w:lang w:val="en-US"/>
        </w:rPr>
        <w:t xml:space="preserve"> </w:t>
      </w:r>
      <w:r>
        <w:t>государства</w:t>
      </w:r>
      <w:r w:rsidRPr="00DC6D2B">
        <w:rPr>
          <w:lang w:val="en-US"/>
        </w:rPr>
        <w:t xml:space="preserve"> </w:t>
      </w:r>
      <w:r>
        <w:t>ленинского</w:t>
      </w:r>
      <w:r w:rsidRPr="00DC6D2B">
        <w:rPr>
          <w:lang w:val="en-US"/>
        </w:rPr>
        <w:t xml:space="preserve"> </w:t>
      </w:r>
      <w:r>
        <w:t>типа</w:t>
      </w:r>
      <w:r w:rsidRPr="00DC6D2B">
        <w:rPr>
          <w:lang w:val="en-US"/>
        </w:rPr>
        <w:t xml:space="preserve"> </w:t>
      </w:r>
      <w:r>
        <w:t>в</w:t>
      </w:r>
      <w:r w:rsidRPr="00DC6D2B">
        <w:rPr>
          <w:lang w:val="en-US"/>
        </w:rPr>
        <w:t xml:space="preserve"> </w:t>
      </w:r>
      <w:r>
        <w:t>Китайской</w:t>
      </w:r>
      <w:r w:rsidRPr="00DC6D2B">
        <w:rPr>
          <w:lang w:val="en-US"/>
        </w:rPr>
        <w:t xml:space="preserve"> </w:t>
      </w:r>
      <w:r>
        <w:t>Народной</w:t>
      </w:r>
      <w:r w:rsidRPr="00DC6D2B">
        <w:rPr>
          <w:lang w:val="en-US"/>
        </w:rPr>
        <w:t xml:space="preserve"> </w:t>
      </w:r>
      <w:r>
        <w:t>Республике</w:t>
      </w:r>
      <w:r w:rsidRPr="00DC6D2B">
        <w:rPr>
          <w:lang w:val="en-US"/>
        </w:rPr>
        <w:t xml:space="preserve"> – </w:t>
      </w:r>
      <w:r>
        <w:t>Нестор</w:t>
      </w:r>
      <w:r w:rsidRPr="00DC6D2B">
        <w:rPr>
          <w:lang w:val="en-US"/>
        </w:rPr>
        <w:t xml:space="preserve"> </w:t>
      </w:r>
      <w:r>
        <w:t>История</w:t>
      </w:r>
      <w:r w:rsidRPr="00DC6D2B">
        <w:rPr>
          <w:lang w:val="en-US"/>
        </w:rPr>
        <w:t xml:space="preserve"> – </w:t>
      </w:r>
      <w:r>
        <w:t>Москва</w:t>
      </w:r>
      <w:r w:rsidRPr="00DC6D2B">
        <w:rPr>
          <w:lang w:val="en-US"/>
        </w:rPr>
        <w:t xml:space="preserve">, 2014, </w:t>
      </w:r>
      <w:r>
        <w:t>с</w:t>
      </w:r>
      <w:r w:rsidRPr="00DC6D2B">
        <w:rPr>
          <w:lang w:val="en-US"/>
        </w:rPr>
        <w:t>. 166-210 [</w:t>
      </w:r>
      <w:proofErr w:type="spellStart"/>
      <w:r>
        <w:rPr>
          <w:lang w:val="en-US"/>
        </w:rPr>
        <w:t>Karpov</w:t>
      </w:r>
      <w:proofErr w:type="spellEnd"/>
      <w:r w:rsidRPr="00DC6D2B">
        <w:rPr>
          <w:lang w:val="en-US"/>
        </w:rPr>
        <w:t xml:space="preserve">, </w:t>
      </w:r>
      <w:r>
        <w:rPr>
          <w:lang w:val="en-US"/>
        </w:rPr>
        <w:t>M</w:t>
      </w:r>
      <w:r w:rsidRPr="00DC6D2B">
        <w:rPr>
          <w:lang w:val="en-US"/>
        </w:rPr>
        <w:t xml:space="preserve">. </w:t>
      </w:r>
      <w:r>
        <w:rPr>
          <w:lang w:val="en-US"/>
        </w:rPr>
        <w:t>Vicious</w:t>
      </w:r>
      <w:r w:rsidRPr="00DC6D2B">
        <w:rPr>
          <w:lang w:val="en-US"/>
        </w:rPr>
        <w:t xml:space="preserve"> </w:t>
      </w:r>
      <w:r>
        <w:rPr>
          <w:lang w:val="en-US"/>
        </w:rPr>
        <w:t>Circle</w:t>
      </w:r>
      <w:r w:rsidRPr="00DC6D2B">
        <w:rPr>
          <w:lang w:val="en-US"/>
        </w:rPr>
        <w:t xml:space="preserve"> </w:t>
      </w:r>
      <w:r>
        <w:rPr>
          <w:lang w:val="en-US"/>
        </w:rPr>
        <w:t>of</w:t>
      </w:r>
      <w:r w:rsidRPr="00DC6D2B">
        <w:rPr>
          <w:lang w:val="en-US"/>
        </w:rPr>
        <w:t xml:space="preserve"> </w:t>
      </w:r>
      <w:r>
        <w:rPr>
          <w:lang w:val="en-US"/>
        </w:rPr>
        <w:t>the</w:t>
      </w:r>
      <w:r w:rsidRPr="00DC6D2B">
        <w:rPr>
          <w:lang w:val="en-US"/>
        </w:rPr>
        <w:t xml:space="preserve"> “</w:t>
      </w:r>
      <w:r>
        <w:rPr>
          <w:lang w:val="en-US"/>
        </w:rPr>
        <w:t>Chinese</w:t>
      </w:r>
      <w:r w:rsidRPr="00DC6D2B">
        <w:rPr>
          <w:lang w:val="en-US"/>
        </w:rPr>
        <w:t xml:space="preserve"> </w:t>
      </w:r>
      <w:r>
        <w:rPr>
          <w:lang w:val="en-US"/>
        </w:rPr>
        <w:t>Miracle</w:t>
      </w:r>
      <w:r w:rsidRPr="00DC6D2B">
        <w:rPr>
          <w:lang w:val="en-US"/>
        </w:rPr>
        <w:t xml:space="preserve">”: </w:t>
      </w:r>
      <w:r>
        <w:rPr>
          <w:lang w:val="en-US"/>
        </w:rPr>
        <w:t>Market</w:t>
      </w:r>
      <w:r w:rsidRPr="00DC6D2B">
        <w:rPr>
          <w:lang w:val="en-US"/>
        </w:rPr>
        <w:t xml:space="preserve"> </w:t>
      </w:r>
      <w:r>
        <w:rPr>
          <w:lang w:val="en-US"/>
        </w:rPr>
        <w:t>Reforms</w:t>
      </w:r>
      <w:r w:rsidRPr="00DC6D2B">
        <w:rPr>
          <w:lang w:val="en-US"/>
        </w:rPr>
        <w:t xml:space="preserve"> </w:t>
      </w:r>
      <w:r>
        <w:rPr>
          <w:lang w:val="en-US"/>
        </w:rPr>
        <w:t>and</w:t>
      </w:r>
      <w:r w:rsidRPr="00DC6D2B">
        <w:rPr>
          <w:lang w:val="en-US"/>
        </w:rPr>
        <w:t xml:space="preserve"> </w:t>
      </w:r>
      <w:r>
        <w:rPr>
          <w:lang w:val="en-US"/>
        </w:rPr>
        <w:t>the</w:t>
      </w:r>
      <w:r w:rsidRPr="00DC6D2B">
        <w:rPr>
          <w:lang w:val="en-US"/>
        </w:rPr>
        <w:t xml:space="preserve"> </w:t>
      </w:r>
      <w:r>
        <w:rPr>
          <w:lang w:val="en-US"/>
        </w:rPr>
        <w:t xml:space="preserve">problem of Adaptive Capacities of the Leninist Party-State in the People’s Republic of China” – Nestor </w:t>
      </w:r>
      <w:proofErr w:type="spellStart"/>
      <w:r>
        <w:rPr>
          <w:lang w:val="en-US"/>
        </w:rPr>
        <w:t>Istoriya</w:t>
      </w:r>
      <w:proofErr w:type="spellEnd"/>
      <w:r>
        <w:rPr>
          <w:lang w:val="en-US"/>
        </w:rPr>
        <w:t xml:space="preserve"> Publishers – Moscow, 2014, p. 166-210]</w:t>
      </w:r>
    </w:p>
  </w:footnote>
  <w:footnote w:id="12">
    <w:p w:rsidR="004A72FB" w:rsidRPr="00F2449E" w:rsidRDefault="004A72FB">
      <w:pPr>
        <w:pStyle w:val="a7"/>
        <w:rPr>
          <w:lang w:val="en-US"/>
        </w:rPr>
      </w:pPr>
      <w:r>
        <w:rPr>
          <w:rStyle w:val="a9"/>
        </w:rPr>
        <w:footnoteRef/>
      </w:r>
      <w:r w:rsidRPr="00F2449E">
        <w:rPr>
          <w:lang w:val="en-US"/>
        </w:rPr>
        <w:t xml:space="preserve"> </w:t>
      </w:r>
      <w:r>
        <w:t>Ху</w:t>
      </w:r>
      <w:r w:rsidRPr="00F2449E">
        <w:rPr>
          <w:lang w:val="en-US"/>
        </w:rPr>
        <w:t xml:space="preserve"> </w:t>
      </w:r>
      <w:r>
        <w:t>Цзиньтао</w:t>
      </w:r>
      <w:r w:rsidRPr="00F2449E">
        <w:rPr>
          <w:lang w:val="en-US"/>
        </w:rPr>
        <w:t xml:space="preserve">. </w:t>
      </w:r>
      <w:r>
        <w:t>Указ</w:t>
      </w:r>
      <w:r w:rsidRPr="00F2449E">
        <w:rPr>
          <w:lang w:val="en-US"/>
        </w:rPr>
        <w:t xml:space="preserve">. </w:t>
      </w:r>
      <w:proofErr w:type="spellStart"/>
      <w:r>
        <w:t>Соч</w:t>
      </w:r>
      <w:proofErr w:type="spellEnd"/>
      <w:r w:rsidRPr="00F2449E">
        <w:rPr>
          <w:lang w:val="en-US"/>
        </w:rPr>
        <w:t>.</w:t>
      </w:r>
    </w:p>
  </w:footnote>
  <w:footnote w:id="13">
    <w:p w:rsidR="004A72FB" w:rsidRPr="00F2449E" w:rsidRDefault="004A72FB" w:rsidP="0019773E">
      <w:pPr>
        <w:pStyle w:val="a7"/>
        <w:jc w:val="both"/>
        <w:rPr>
          <w:lang w:val="en-US"/>
        </w:rPr>
      </w:pPr>
      <w:r>
        <w:rPr>
          <w:rStyle w:val="a9"/>
        </w:rPr>
        <w:footnoteRef/>
      </w:r>
      <w:r w:rsidRPr="00F2449E">
        <w:rPr>
          <w:lang w:val="en-US"/>
        </w:rPr>
        <w:t xml:space="preserve"> </w:t>
      </w:r>
      <w:proofErr w:type="spellStart"/>
      <w:r>
        <w:t>Цзя</w:t>
      </w:r>
      <w:proofErr w:type="spellEnd"/>
      <w:r w:rsidRPr="00F2449E">
        <w:rPr>
          <w:lang w:val="en-US"/>
        </w:rPr>
        <w:t xml:space="preserve">, </w:t>
      </w:r>
      <w:proofErr w:type="spellStart"/>
      <w:r>
        <w:t>цай</w:t>
      </w:r>
      <w:proofErr w:type="spellEnd"/>
      <w:r w:rsidRPr="00F2449E">
        <w:rPr>
          <w:lang w:val="en-US"/>
        </w:rPr>
        <w:t xml:space="preserve">, </w:t>
      </w:r>
      <w:proofErr w:type="spellStart"/>
      <w:r>
        <w:t>шуй</w:t>
      </w:r>
      <w:proofErr w:type="spellEnd"/>
      <w:r w:rsidRPr="00F2449E">
        <w:rPr>
          <w:lang w:val="en-US"/>
        </w:rPr>
        <w:t xml:space="preserve"> </w:t>
      </w:r>
      <w:proofErr w:type="spellStart"/>
      <w:r>
        <w:t>пейтао</w:t>
      </w:r>
      <w:proofErr w:type="spellEnd"/>
      <w:r w:rsidRPr="00F2449E">
        <w:rPr>
          <w:lang w:val="en-US"/>
        </w:rPr>
        <w:t xml:space="preserve"> </w:t>
      </w:r>
      <w:proofErr w:type="spellStart"/>
      <w:r>
        <w:t>гайгэ</w:t>
      </w:r>
      <w:proofErr w:type="spellEnd"/>
      <w:r w:rsidRPr="00F2449E">
        <w:rPr>
          <w:lang w:val="en-US"/>
        </w:rPr>
        <w:t xml:space="preserve"> </w:t>
      </w:r>
      <w:proofErr w:type="spellStart"/>
      <w:r>
        <w:t>иньдуй</w:t>
      </w:r>
      <w:proofErr w:type="spellEnd"/>
      <w:r w:rsidRPr="00F2449E">
        <w:rPr>
          <w:lang w:val="en-US"/>
        </w:rPr>
        <w:t xml:space="preserve"> </w:t>
      </w:r>
      <w:proofErr w:type="spellStart"/>
      <w:r>
        <w:t>синьшици</w:t>
      </w:r>
      <w:proofErr w:type="spellEnd"/>
      <w:r w:rsidRPr="00F2449E">
        <w:rPr>
          <w:lang w:val="en-US"/>
        </w:rPr>
        <w:t xml:space="preserve"> </w:t>
      </w:r>
      <w:proofErr w:type="spellStart"/>
      <w:r>
        <w:t>тяочжаньдэ</w:t>
      </w:r>
      <w:proofErr w:type="spellEnd"/>
      <w:r w:rsidRPr="00F2449E">
        <w:rPr>
          <w:lang w:val="en-US"/>
        </w:rPr>
        <w:t xml:space="preserve"> </w:t>
      </w:r>
      <w:proofErr w:type="spellStart"/>
      <w:r>
        <w:t>чжэнцэ</w:t>
      </w:r>
      <w:proofErr w:type="spellEnd"/>
      <w:r w:rsidRPr="00F2449E">
        <w:rPr>
          <w:lang w:val="en-US"/>
        </w:rPr>
        <w:t xml:space="preserve"> </w:t>
      </w:r>
      <w:proofErr w:type="spellStart"/>
      <w:r>
        <w:t>сюаньцзэ</w:t>
      </w:r>
      <w:proofErr w:type="spellEnd"/>
      <w:r w:rsidRPr="00F2449E">
        <w:rPr>
          <w:lang w:val="en-US"/>
        </w:rPr>
        <w:t xml:space="preserve"> // </w:t>
      </w:r>
      <w:proofErr w:type="spellStart"/>
      <w:r>
        <w:t>Цайцзин</w:t>
      </w:r>
      <w:proofErr w:type="spellEnd"/>
      <w:r w:rsidRPr="00F2449E">
        <w:rPr>
          <w:lang w:val="en-US"/>
        </w:rPr>
        <w:t xml:space="preserve">, 18.02.2013, </w:t>
      </w:r>
      <w:r>
        <w:t>с</w:t>
      </w:r>
      <w:r w:rsidRPr="00F2449E">
        <w:rPr>
          <w:lang w:val="en-US"/>
        </w:rPr>
        <w:t>.60-61 [</w:t>
      </w:r>
      <w:r>
        <w:t>Скоординированная</w:t>
      </w:r>
      <w:r w:rsidRPr="00F2449E">
        <w:rPr>
          <w:lang w:val="en-US"/>
        </w:rPr>
        <w:t xml:space="preserve"> </w:t>
      </w:r>
      <w:r>
        <w:t>реформа</w:t>
      </w:r>
      <w:r w:rsidRPr="00F2449E">
        <w:rPr>
          <w:lang w:val="en-US"/>
        </w:rPr>
        <w:t xml:space="preserve"> </w:t>
      </w:r>
      <w:r>
        <w:t>цен</w:t>
      </w:r>
      <w:r w:rsidRPr="00F2449E">
        <w:rPr>
          <w:lang w:val="en-US"/>
        </w:rPr>
        <w:t xml:space="preserve">, </w:t>
      </w:r>
      <w:r>
        <w:t>активов</w:t>
      </w:r>
      <w:r w:rsidRPr="00F2449E">
        <w:rPr>
          <w:lang w:val="en-US"/>
        </w:rPr>
        <w:t xml:space="preserve"> </w:t>
      </w:r>
      <w:r>
        <w:t>и</w:t>
      </w:r>
      <w:r w:rsidRPr="00F2449E">
        <w:rPr>
          <w:lang w:val="en-US"/>
        </w:rPr>
        <w:t xml:space="preserve"> </w:t>
      </w:r>
      <w:r>
        <w:t>налогов</w:t>
      </w:r>
      <w:r w:rsidRPr="00F2449E">
        <w:rPr>
          <w:lang w:val="en-US"/>
        </w:rPr>
        <w:t xml:space="preserve"> </w:t>
      </w:r>
      <w:r>
        <w:t>должна</w:t>
      </w:r>
      <w:r w:rsidRPr="00F2449E">
        <w:rPr>
          <w:lang w:val="en-US"/>
        </w:rPr>
        <w:t xml:space="preserve"> </w:t>
      </w:r>
      <w:r>
        <w:t>стать</w:t>
      </w:r>
      <w:r w:rsidRPr="00F2449E">
        <w:rPr>
          <w:lang w:val="en-US"/>
        </w:rPr>
        <w:t xml:space="preserve"> </w:t>
      </w:r>
      <w:r>
        <w:t>стратегическим</w:t>
      </w:r>
      <w:r w:rsidRPr="00F2449E">
        <w:rPr>
          <w:lang w:val="en-US"/>
        </w:rPr>
        <w:t xml:space="preserve"> </w:t>
      </w:r>
      <w:r>
        <w:t>выбором</w:t>
      </w:r>
      <w:r w:rsidRPr="00F2449E">
        <w:rPr>
          <w:lang w:val="en-US"/>
        </w:rPr>
        <w:t xml:space="preserve"> </w:t>
      </w:r>
      <w:r>
        <w:t>в</w:t>
      </w:r>
      <w:r w:rsidRPr="00F2449E">
        <w:rPr>
          <w:lang w:val="en-US"/>
        </w:rPr>
        <w:t xml:space="preserve"> </w:t>
      </w:r>
      <w:r>
        <w:t>новый</w:t>
      </w:r>
      <w:r w:rsidRPr="00F2449E">
        <w:rPr>
          <w:lang w:val="en-US"/>
        </w:rPr>
        <w:t xml:space="preserve"> </w:t>
      </w:r>
      <w:r>
        <w:t>период</w:t>
      </w:r>
      <w:r w:rsidRPr="00F2449E">
        <w:rPr>
          <w:lang w:val="en-US"/>
        </w:rPr>
        <w:t xml:space="preserve"> // </w:t>
      </w:r>
      <w:proofErr w:type="spellStart"/>
      <w:r>
        <w:t>Цайцзин</w:t>
      </w:r>
      <w:proofErr w:type="spellEnd"/>
      <w:r w:rsidRPr="00F2449E">
        <w:rPr>
          <w:lang w:val="en-US"/>
        </w:rPr>
        <w:t xml:space="preserve">, 18.02.2013, </w:t>
      </w:r>
      <w:r>
        <w:t>с</w:t>
      </w:r>
      <w:r w:rsidRPr="00F2449E">
        <w:rPr>
          <w:lang w:val="en-US"/>
        </w:rPr>
        <w:t>.60-61] (</w:t>
      </w:r>
      <w:r>
        <w:rPr>
          <w:lang w:val="en-US"/>
        </w:rPr>
        <w:t>Coordinated</w:t>
      </w:r>
      <w:r w:rsidRPr="00F2449E">
        <w:rPr>
          <w:lang w:val="en-US"/>
        </w:rPr>
        <w:t xml:space="preserve"> </w:t>
      </w:r>
      <w:r>
        <w:rPr>
          <w:lang w:val="en-US"/>
        </w:rPr>
        <w:t>Reform</w:t>
      </w:r>
      <w:r w:rsidRPr="00F2449E">
        <w:rPr>
          <w:lang w:val="en-US"/>
        </w:rPr>
        <w:t xml:space="preserve"> </w:t>
      </w:r>
      <w:r>
        <w:rPr>
          <w:lang w:val="en-US"/>
        </w:rPr>
        <w:t>of</w:t>
      </w:r>
      <w:r w:rsidRPr="00F2449E">
        <w:rPr>
          <w:lang w:val="en-US"/>
        </w:rPr>
        <w:t xml:space="preserve"> </w:t>
      </w:r>
      <w:r>
        <w:rPr>
          <w:lang w:val="en-US"/>
        </w:rPr>
        <w:t>the</w:t>
      </w:r>
      <w:r w:rsidRPr="00F2449E">
        <w:rPr>
          <w:lang w:val="en-US"/>
        </w:rPr>
        <w:t xml:space="preserve"> </w:t>
      </w:r>
      <w:r>
        <w:rPr>
          <w:lang w:val="en-US"/>
        </w:rPr>
        <w:t>Prices</w:t>
      </w:r>
      <w:r w:rsidRPr="00F2449E">
        <w:rPr>
          <w:lang w:val="en-US"/>
        </w:rPr>
        <w:t xml:space="preserve">, </w:t>
      </w:r>
      <w:r>
        <w:rPr>
          <w:lang w:val="en-US"/>
        </w:rPr>
        <w:t>Assets</w:t>
      </w:r>
      <w:r w:rsidRPr="00F2449E">
        <w:rPr>
          <w:lang w:val="en-US"/>
        </w:rPr>
        <w:t xml:space="preserve"> </w:t>
      </w:r>
      <w:r>
        <w:rPr>
          <w:lang w:val="en-US"/>
        </w:rPr>
        <w:t>and</w:t>
      </w:r>
      <w:r w:rsidRPr="00F2449E">
        <w:rPr>
          <w:lang w:val="en-US"/>
        </w:rPr>
        <w:t xml:space="preserve"> </w:t>
      </w:r>
      <w:r>
        <w:rPr>
          <w:lang w:val="en-US"/>
        </w:rPr>
        <w:t>Taxes</w:t>
      </w:r>
      <w:r w:rsidRPr="00F2449E">
        <w:rPr>
          <w:lang w:val="en-US"/>
        </w:rPr>
        <w:t xml:space="preserve"> </w:t>
      </w:r>
      <w:r>
        <w:rPr>
          <w:lang w:val="en-US"/>
        </w:rPr>
        <w:t>Must</w:t>
      </w:r>
      <w:r w:rsidRPr="00F2449E">
        <w:rPr>
          <w:lang w:val="en-US"/>
        </w:rPr>
        <w:t xml:space="preserve"> </w:t>
      </w:r>
      <w:r>
        <w:rPr>
          <w:lang w:val="en-US"/>
        </w:rPr>
        <w:t>be</w:t>
      </w:r>
      <w:r w:rsidRPr="00F2449E">
        <w:rPr>
          <w:lang w:val="en-US"/>
        </w:rPr>
        <w:t xml:space="preserve"> </w:t>
      </w:r>
      <w:r>
        <w:rPr>
          <w:lang w:val="en-US"/>
        </w:rPr>
        <w:t>the</w:t>
      </w:r>
      <w:r w:rsidRPr="00F2449E">
        <w:rPr>
          <w:lang w:val="en-US"/>
        </w:rPr>
        <w:t xml:space="preserve"> </w:t>
      </w:r>
      <w:r>
        <w:rPr>
          <w:lang w:val="en-US"/>
        </w:rPr>
        <w:t>Strategic</w:t>
      </w:r>
      <w:r w:rsidRPr="00F2449E">
        <w:rPr>
          <w:lang w:val="en-US"/>
        </w:rPr>
        <w:t xml:space="preserve"> </w:t>
      </w:r>
      <w:r>
        <w:rPr>
          <w:lang w:val="en-US"/>
        </w:rPr>
        <w:t>Choice</w:t>
      </w:r>
      <w:r w:rsidRPr="00F2449E">
        <w:rPr>
          <w:lang w:val="en-US"/>
        </w:rPr>
        <w:t xml:space="preserve"> </w:t>
      </w:r>
      <w:r>
        <w:rPr>
          <w:lang w:val="en-US"/>
        </w:rPr>
        <w:t>in</w:t>
      </w:r>
      <w:r w:rsidRPr="00F2449E">
        <w:rPr>
          <w:lang w:val="en-US"/>
        </w:rPr>
        <w:t xml:space="preserve"> </w:t>
      </w:r>
      <w:r>
        <w:rPr>
          <w:lang w:val="en-US"/>
        </w:rPr>
        <w:t>the</w:t>
      </w:r>
      <w:r w:rsidRPr="00F2449E">
        <w:rPr>
          <w:lang w:val="en-US"/>
        </w:rPr>
        <w:t xml:space="preserve"> </w:t>
      </w:r>
      <w:r>
        <w:rPr>
          <w:lang w:val="en-US"/>
        </w:rPr>
        <w:t>New</w:t>
      </w:r>
      <w:r w:rsidRPr="00F2449E">
        <w:rPr>
          <w:lang w:val="en-US"/>
        </w:rPr>
        <w:t xml:space="preserve"> </w:t>
      </w:r>
      <w:r>
        <w:rPr>
          <w:lang w:val="en-US"/>
        </w:rPr>
        <w:t>Period</w:t>
      </w:r>
      <w:r w:rsidRPr="00F2449E">
        <w:rPr>
          <w:lang w:val="en-US"/>
        </w:rPr>
        <w:t xml:space="preserve"> // </w:t>
      </w:r>
      <w:proofErr w:type="spellStart"/>
      <w:r>
        <w:rPr>
          <w:lang w:val="en-US"/>
        </w:rPr>
        <w:t>Caijing</w:t>
      </w:r>
      <w:proofErr w:type="spellEnd"/>
      <w:r w:rsidRPr="00F2449E">
        <w:rPr>
          <w:lang w:val="en-US"/>
        </w:rPr>
        <w:t xml:space="preserve">, 18.02.2013, </w:t>
      </w:r>
      <w:r>
        <w:rPr>
          <w:lang w:val="en-US"/>
        </w:rPr>
        <w:t>p</w:t>
      </w:r>
      <w:r w:rsidRPr="00F2449E">
        <w:rPr>
          <w:lang w:val="en-US"/>
        </w:rPr>
        <w:t>.60-61)</w:t>
      </w:r>
    </w:p>
  </w:footnote>
  <w:footnote w:id="14">
    <w:p w:rsidR="004A72FB" w:rsidRPr="00F2449E" w:rsidRDefault="004A72FB" w:rsidP="001B5D6D">
      <w:pPr>
        <w:pStyle w:val="a7"/>
        <w:jc w:val="both"/>
        <w:rPr>
          <w:lang w:val="en-US"/>
        </w:rPr>
      </w:pPr>
      <w:r>
        <w:rPr>
          <w:rStyle w:val="a9"/>
        </w:rPr>
        <w:footnoteRef/>
      </w:r>
      <w:r>
        <w:t xml:space="preserve"> </w:t>
      </w:r>
      <w:proofErr w:type="spellStart"/>
      <w:r>
        <w:t>Ся</w:t>
      </w:r>
      <w:proofErr w:type="spellEnd"/>
      <w:r>
        <w:t xml:space="preserve"> У. </w:t>
      </w:r>
      <w:proofErr w:type="spellStart"/>
      <w:r>
        <w:t>Цзинцзи</w:t>
      </w:r>
      <w:proofErr w:type="spellEnd"/>
      <w:r>
        <w:t xml:space="preserve"> </w:t>
      </w:r>
      <w:proofErr w:type="spellStart"/>
      <w:r>
        <w:t>гайгэдэ</w:t>
      </w:r>
      <w:proofErr w:type="spellEnd"/>
      <w:r>
        <w:t xml:space="preserve"> </w:t>
      </w:r>
      <w:proofErr w:type="spellStart"/>
      <w:r>
        <w:t>лоцзи</w:t>
      </w:r>
      <w:proofErr w:type="spellEnd"/>
      <w:r>
        <w:t xml:space="preserve"> </w:t>
      </w:r>
      <w:proofErr w:type="spellStart"/>
      <w:r>
        <w:t>юй</w:t>
      </w:r>
      <w:proofErr w:type="spellEnd"/>
      <w:r>
        <w:t xml:space="preserve"> </w:t>
      </w:r>
      <w:proofErr w:type="spellStart"/>
      <w:r>
        <w:t>синдун</w:t>
      </w:r>
      <w:proofErr w:type="spellEnd"/>
      <w:r>
        <w:t xml:space="preserve"> // </w:t>
      </w:r>
      <w:proofErr w:type="spellStart"/>
      <w:r>
        <w:t>Цайцзин</w:t>
      </w:r>
      <w:proofErr w:type="spellEnd"/>
      <w:r>
        <w:t xml:space="preserve">, 28.01.2013, с. 33-34 </w:t>
      </w:r>
      <w:r w:rsidRPr="004955AE">
        <w:t>[</w:t>
      </w:r>
      <w:proofErr w:type="spellStart"/>
      <w:r>
        <w:t>Ся</w:t>
      </w:r>
      <w:proofErr w:type="spellEnd"/>
      <w:r>
        <w:t xml:space="preserve"> У. Логика и действия экономических реформ // </w:t>
      </w:r>
      <w:proofErr w:type="spellStart"/>
      <w:r>
        <w:t>Цайцзин</w:t>
      </w:r>
      <w:proofErr w:type="spellEnd"/>
      <w:r>
        <w:t>, 28.01.2013, с.33-34</w:t>
      </w:r>
      <w:r w:rsidRPr="004955AE">
        <w:t>]</w:t>
      </w:r>
      <w:r>
        <w:t xml:space="preserve"> </w:t>
      </w:r>
      <w:r w:rsidRPr="004955AE">
        <w:t>(</w:t>
      </w:r>
      <w:r>
        <w:rPr>
          <w:lang w:val="en-US"/>
        </w:rPr>
        <w:t>Xia</w:t>
      </w:r>
      <w:r w:rsidRPr="001B5D6D">
        <w:t xml:space="preserve"> </w:t>
      </w:r>
      <w:r>
        <w:rPr>
          <w:lang w:val="en-US"/>
        </w:rPr>
        <w:t>Wu</w:t>
      </w:r>
      <w:r w:rsidRPr="001B5D6D">
        <w:t xml:space="preserve">. </w:t>
      </w:r>
      <w:r>
        <w:rPr>
          <w:lang w:val="en-US"/>
        </w:rPr>
        <w:t>Logic</w:t>
      </w:r>
      <w:r w:rsidRPr="00F2449E">
        <w:rPr>
          <w:lang w:val="en-US"/>
        </w:rPr>
        <w:t xml:space="preserve"> </w:t>
      </w:r>
      <w:r>
        <w:rPr>
          <w:lang w:val="en-US"/>
        </w:rPr>
        <w:t>and</w:t>
      </w:r>
      <w:r w:rsidRPr="00F2449E">
        <w:rPr>
          <w:lang w:val="en-US"/>
        </w:rPr>
        <w:t xml:space="preserve"> </w:t>
      </w:r>
      <w:r>
        <w:rPr>
          <w:lang w:val="en-US"/>
        </w:rPr>
        <w:t>Action</w:t>
      </w:r>
      <w:r w:rsidRPr="00F2449E">
        <w:rPr>
          <w:lang w:val="en-US"/>
        </w:rPr>
        <w:t xml:space="preserve"> </w:t>
      </w:r>
      <w:r>
        <w:rPr>
          <w:lang w:val="en-US"/>
        </w:rPr>
        <w:t>of</w:t>
      </w:r>
      <w:r w:rsidRPr="00F2449E">
        <w:rPr>
          <w:lang w:val="en-US"/>
        </w:rPr>
        <w:t xml:space="preserve"> </w:t>
      </w:r>
      <w:r>
        <w:rPr>
          <w:lang w:val="en-US"/>
        </w:rPr>
        <w:t>the</w:t>
      </w:r>
      <w:r w:rsidRPr="00F2449E">
        <w:rPr>
          <w:lang w:val="en-US"/>
        </w:rPr>
        <w:t xml:space="preserve"> </w:t>
      </w:r>
      <w:r>
        <w:rPr>
          <w:lang w:val="en-US"/>
        </w:rPr>
        <w:t>Economic</w:t>
      </w:r>
      <w:r w:rsidRPr="00F2449E">
        <w:rPr>
          <w:lang w:val="en-US"/>
        </w:rPr>
        <w:t xml:space="preserve"> </w:t>
      </w:r>
      <w:r>
        <w:rPr>
          <w:lang w:val="en-US"/>
        </w:rPr>
        <w:t>Reform</w:t>
      </w:r>
      <w:r w:rsidRPr="00F2449E">
        <w:rPr>
          <w:lang w:val="en-US"/>
        </w:rPr>
        <w:t xml:space="preserve"> // </w:t>
      </w:r>
      <w:proofErr w:type="spellStart"/>
      <w:r>
        <w:rPr>
          <w:lang w:val="en-US"/>
        </w:rPr>
        <w:t>Caijing</w:t>
      </w:r>
      <w:proofErr w:type="spellEnd"/>
      <w:r w:rsidRPr="00F2449E">
        <w:rPr>
          <w:lang w:val="en-US"/>
        </w:rPr>
        <w:t xml:space="preserve">, 28.01.2013, </w:t>
      </w:r>
      <w:r>
        <w:rPr>
          <w:lang w:val="en-US"/>
        </w:rPr>
        <w:t>p</w:t>
      </w:r>
      <w:r w:rsidRPr="00F2449E">
        <w:rPr>
          <w:lang w:val="en-US"/>
        </w:rPr>
        <w:t>. 33-34)</w:t>
      </w:r>
    </w:p>
  </w:footnote>
  <w:footnote w:id="15">
    <w:p w:rsidR="004A72FB" w:rsidRPr="00F2449E" w:rsidRDefault="004A72FB" w:rsidP="00A23224">
      <w:pPr>
        <w:pStyle w:val="a7"/>
        <w:jc w:val="both"/>
        <w:rPr>
          <w:lang w:val="en-US"/>
        </w:rPr>
      </w:pPr>
      <w:r>
        <w:rPr>
          <w:rStyle w:val="a9"/>
        </w:rPr>
        <w:footnoteRef/>
      </w:r>
      <w:r w:rsidRPr="00F2449E">
        <w:rPr>
          <w:lang w:val="en-US"/>
        </w:rPr>
        <w:t xml:space="preserve"> </w:t>
      </w:r>
      <w:r>
        <w:t>Ван</w:t>
      </w:r>
      <w:r w:rsidRPr="00F2449E">
        <w:rPr>
          <w:lang w:val="en-US"/>
        </w:rPr>
        <w:t xml:space="preserve"> </w:t>
      </w:r>
      <w:proofErr w:type="spellStart"/>
      <w:r>
        <w:t>Пэйчэн</w:t>
      </w:r>
      <w:proofErr w:type="spellEnd"/>
      <w:r w:rsidRPr="00F2449E">
        <w:rPr>
          <w:lang w:val="en-US"/>
        </w:rPr>
        <w:t xml:space="preserve">, </w:t>
      </w:r>
      <w:r>
        <w:t>Ван</w:t>
      </w:r>
      <w:r w:rsidRPr="00F2449E">
        <w:rPr>
          <w:lang w:val="en-US"/>
        </w:rPr>
        <w:t xml:space="preserve"> </w:t>
      </w:r>
      <w:proofErr w:type="spellStart"/>
      <w:r>
        <w:t>Яньцзэ</w:t>
      </w:r>
      <w:proofErr w:type="spellEnd"/>
      <w:r w:rsidRPr="00F2449E">
        <w:rPr>
          <w:lang w:val="en-US"/>
        </w:rPr>
        <w:t xml:space="preserve">. </w:t>
      </w:r>
      <w:r>
        <w:t>Указ</w:t>
      </w:r>
      <w:r w:rsidRPr="00F2449E">
        <w:rPr>
          <w:lang w:val="en-US"/>
        </w:rPr>
        <w:t xml:space="preserve">. </w:t>
      </w:r>
      <w:proofErr w:type="spellStart"/>
      <w:r>
        <w:t>соч</w:t>
      </w:r>
      <w:proofErr w:type="spellEnd"/>
      <w:r w:rsidRPr="00F2449E">
        <w:rPr>
          <w:lang w:val="en-US"/>
        </w:rPr>
        <w:t xml:space="preserve">. </w:t>
      </w:r>
    </w:p>
  </w:footnote>
  <w:footnote w:id="16">
    <w:p w:rsidR="004A72FB" w:rsidRPr="005668EA" w:rsidRDefault="004A72FB" w:rsidP="00A23224">
      <w:pPr>
        <w:pStyle w:val="a7"/>
        <w:jc w:val="both"/>
        <w:rPr>
          <w:lang w:val="en-US"/>
        </w:rPr>
      </w:pPr>
      <w:r>
        <w:rPr>
          <w:rStyle w:val="a9"/>
        </w:rPr>
        <w:footnoteRef/>
      </w:r>
      <w:r w:rsidRPr="005668EA">
        <w:rPr>
          <w:lang w:val="en-US"/>
        </w:rPr>
        <w:t xml:space="preserve"> </w:t>
      </w:r>
      <w:r>
        <w:rPr>
          <w:lang w:val="en-US"/>
        </w:rPr>
        <w:t xml:space="preserve">China Economic Growth Slows on Falling Exports. </w:t>
      </w:r>
      <w:hyperlink r:id="rId5" w:history="1">
        <w:r w:rsidRPr="00D60B55">
          <w:rPr>
            <w:rStyle w:val="aa"/>
            <w:lang w:val="en-US"/>
          </w:rPr>
          <w:t>https://www.thegurdian.com/world/2013/jul/15/china-economic-growth-falls-gdp</w:t>
        </w:r>
      </w:hyperlink>
      <w:r>
        <w:rPr>
          <w:lang w:val="en-US"/>
        </w:rPr>
        <w:t xml:space="preserve"> </w:t>
      </w:r>
    </w:p>
  </w:footnote>
  <w:footnote w:id="17">
    <w:p w:rsidR="004A72FB" w:rsidRPr="00A23224" w:rsidRDefault="004A72FB" w:rsidP="00A23224">
      <w:pPr>
        <w:pStyle w:val="a7"/>
        <w:jc w:val="both"/>
        <w:rPr>
          <w:lang w:val="en-US"/>
        </w:rPr>
      </w:pPr>
      <w:r>
        <w:rPr>
          <w:rStyle w:val="a9"/>
        </w:rPr>
        <w:footnoteRef/>
      </w:r>
      <w:r w:rsidRPr="00A23224">
        <w:rPr>
          <w:lang w:val="en-US"/>
        </w:rPr>
        <w:t xml:space="preserve"> </w:t>
      </w:r>
      <w:r>
        <w:rPr>
          <w:lang w:val="en-US"/>
        </w:rPr>
        <w:t xml:space="preserve">China’s GDP Growth in 2013 Set to be Weaker since 1999. </w:t>
      </w:r>
      <w:hyperlink r:id="rId6" w:history="1">
        <w:r w:rsidRPr="00D60B55">
          <w:rPr>
            <w:rStyle w:val="aa"/>
            <w:lang w:val="en-US"/>
          </w:rPr>
          <w:t>https://www.economictimes.indiatimes.com/news/international/business/chinas-gdp-growth-in-2013</w:t>
        </w:r>
      </w:hyperlink>
      <w:r>
        <w:rPr>
          <w:lang w:val="en-US"/>
        </w:rPr>
        <w:t xml:space="preserve"> </w:t>
      </w:r>
    </w:p>
  </w:footnote>
  <w:footnote w:id="18">
    <w:p w:rsidR="004A72FB" w:rsidRDefault="004A72FB" w:rsidP="002479D7">
      <w:pPr>
        <w:pStyle w:val="a7"/>
        <w:jc w:val="both"/>
        <w:rPr>
          <w:lang w:val="en-US"/>
        </w:rPr>
      </w:pPr>
      <w:r>
        <w:rPr>
          <w:rStyle w:val="a9"/>
        </w:rPr>
        <w:footnoteRef/>
      </w:r>
      <w:r w:rsidRPr="002479D7">
        <w:rPr>
          <w:lang w:val="en-US"/>
        </w:rPr>
        <w:t xml:space="preserve"> </w:t>
      </w:r>
      <w:r>
        <w:rPr>
          <w:lang w:val="en-US"/>
        </w:rPr>
        <w:t xml:space="preserve">Lu Zheng. Analysis on Deviation between GDP Growth and Electricity Consumption Rise in China in 2015. </w:t>
      </w:r>
    </w:p>
    <w:p w:rsidR="004A72FB" w:rsidRPr="002479D7" w:rsidRDefault="00AA490A" w:rsidP="002479D7">
      <w:pPr>
        <w:pStyle w:val="a7"/>
        <w:jc w:val="both"/>
        <w:rPr>
          <w:lang w:val="en-US"/>
        </w:rPr>
      </w:pPr>
      <w:hyperlink r:id="rId7" w:history="1">
        <w:r w:rsidR="004A72FB" w:rsidRPr="00D60B55">
          <w:rPr>
            <w:rStyle w:val="aa"/>
            <w:lang w:val="en-US"/>
          </w:rPr>
          <w:t>https://eneken.ieej.or.jp/data/6856.pdf</w:t>
        </w:r>
      </w:hyperlink>
      <w:r w:rsidR="004A72FB">
        <w:rPr>
          <w:lang w:val="en-US"/>
        </w:rPr>
        <w:t xml:space="preserve"> </w:t>
      </w:r>
    </w:p>
  </w:footnote>
  <w:footnote w:id="19">
    <w:p w:rsidR="004A72FB" w:rsidRPr="003A3601" w:rsidRDefault="004A72FB" w:rsidP="003A3601">
      <w:pPr>
        <w:pStyle w:val="a7"/>
        <w:jc w:val="both"/>
        <w:rPr>
          <w:lang w:val="en-US"/>
        </w:rPr>
      </w:pPr>
      <w:r>
        <w:rPr>
          <w:rStyle w:val="a9"/>
        </w:rPr>
        <w:footnoteRef/>
      </w:r>
      <w:r w:rsidRPr="003A3601">
        <w:rPr>
          <w:lang w:val="en-US"/>
        </w:rPr>
        <w:t xml:space="preserve"> </w:t>
      </w:r>
      <w:r>
        <w:rPr>
          <w:lang w:val="en-US"/>
        </w:rPr>
        <w:t xml:space="preserve">Haggard, S. The Political Economy of the Asian Financial Crisis. </w:t>
      </w:r>
      <w:proofErr w:type="spellStart"/>
      <w:r>
        <w:rPr>
          <w:lang w:val="en-US"/>
        </w:rPr>
        <w:t>Sigur</w:t>
      </w:r>
      <w:proofErr w:type="spellEnd"/>
      <w:r>
        <w:rPr>
          <w:lang w:val="en-US"/>
        </w:rPr>
        <w:t xml:space="preserve"> Center Asia Papers No. 11, The Elliot School of International Affairs, The George Washington University – 2001, p. 4</w:t>
      </w:r>
    </w:p>
  </w:footnote>
  <w:footnote w:id="20">
    <w:p w:rsidR="004A72FB" w:rsidRPr="00BF671E" w:rsidRDefault="004A72FB">
      <w:pPr>
        <w:pStyle w:val="a7"/>
        <w:rPr>
          <w:lang w:val="en-US"/>
        </w:rPr>
      </w:pPr>
      <w:r>
        <w:rPr>
          <w:rStyle w:val="a9"/>
        </w:rPr>
        <w:footnoteRef/>
      </w:r>
      <w:r w:rsidRPr="00F2449E">
        <w:rPr>
          <w:lang w:val="en-US"/>
        </w:rPr>
        <w:t xml:space="preserve"> </w:t>
      </w:r>
      <w:r>
        <w:rPr>
          <w:lang w:val="en-US"/>
        </w:rPr>
        <w:t>Statista. Ibid.</w:t>
      </w:r>
    </w:p>
  </w:footnote>
  <w:footnote w:id="21">
    <w:p w:rsidR="004A72FB" w:rsidRPr="00E016D4" w:rsidRDefault="004A72FB" w:rsidP="009D2341">
      <w:pPr>
        <w:pStyle w:val="a7"/>
        <w:jc w:val="both"/>
        <w:rPr>
          <w:lang w:val="en-US"/>
        </w:rPr>
      </w:pPr>
      <w:r>
        <w:rPr>
          <w:rStyle w:val="a9"/>
        </w:rPr>
        <w:footnoteRef/>
      </w:r>
      <w:r w:rsidRPr="00E016D4">
        <w:rPr>
          <w:lang w:val="en-US"/>
        </w:rPr>
        <w:t xml:space="preserve"> </w:t>
      </w:r>
      <w:r>
        <w:t>Фань</w:t>
      </w:r>
      <w:r w:rsidRPr="00E016D4">
        <w:rPr>
          <w:lang w:val="en-US"/>
        </w:rPr>
        <w:t xml:space="preserve"> </w:t>
      </w:r>
      <w:proofErr w:type="spellStart"/>
      <w:r>
        <w:t>Ган</w:t>
      </w:r>
      <w:proofErr w:type="spellEnd"/>
      <w:r w:rsidRPr="00E016D4">
        <w:rPr>
          <w:lang w:val="en-US"/>
        </w:rPr>
        <w:t xml:space="preserve">, </w:t>
      </w:r>
      <w:proofErr w:type="spellStart"/>
      <w:r>
        <w:t>Чжан</w:t>
      </w:r>
      <w:proofErr w:type="spellEnd"/>
      <w:r w:rsidRPr="00E016D4">
        <w:rPr>
          <w:lang w:val="en-US"/>
        </w:rPr>
        <w:t xml:space="preserve"> </w:t>
      </w:r>
      <w:proofErr w:type="spellStart"/>
      <w:r>
        <w:t>Сяоцзин</w:t>
      </w:r>
      <w:proofErr w:type="spellEnd"/>
      <w:r w:rsidRPr="00E016D4">
        <w:rPr>
          <w:lang w:val="en-US"/>
        </w:rPr>
        <w:t xml:space="preserve">. </w:t>
      </w:r>
      <w:proofErr w:type="spellStart"/>
      <w:r>
        <w:t>Цзэмме</w:t>
      </w:r>
      <w:proofErr w:type="spellEnd"/>
      <w:r w:rsidRPr="00F2449E">
        <w:rPr>
          <w:lang w:val="en-US"/>
        </w:rPr>
        <w:t xml:space="preserve"> </w:t>
      </w:r>
      <w:r>
        <w:t>ю</w:t>
      </w:r>
      <w:r w:rsidRPr="00F2449E">
        <w:rPr>
          <w:lang w:val="en-US"/>
        </w:rPr>
        <w:t xml:space="preserve"> </w:t>
      </w:r>
      <w:proofErr w:type="spellStart"/>
      <w:r>
        <w:t>гожелэ</w:t>
      </w:r>
      <w:proofErr w:type="spellEnd"/>
      <w:r w:rsidRPr="00F2449E">
        <w:rPr>
          <w:lang w:val="en-US"/>
        </w:rPr>
        <w:t xml:space="preserve">? </w:t>
      </w:r>
      <w:r>
        <w:t>Синь</w:t>
      </w:r>
      <w:r w:rsidRPr="00F2449E">
        <w:rPr>
          <w:lang w:val="en-US"/>
        </w:rPr>
        <w:t xml:space="preserve"> </w:t>
      </w:r>
      <w:r>
        <w:t>и</w:t>
      </w:r>
      <w:r w:rsidRPr="00F2449E">
        <w:rPr>
          <w:lang w:val="en-US"/>
        </w:rPr>
        <w:t xml:space="preserve"> </w:t>
      </w:r>
      <w:r>
        <w:t>лунь</w:t>
      </w:r>
      <w:r w:rsidRPr="00F2449E">
        <w:rPr>
          <w:lang w:val="en-US"/>
        </w:rPr>
        <w:t xml:space="preserve"> </w:t>
      </w:r>
      <w:proofErr w:type="spellStart"/>
      <w:r>
        <w:t>цзинцзи</w:t>
      </w:r>
      <w:proofErr w:type="spellEnd"/>
      <w:r w:rsidRPr="00F2449E">
        <w:rPr>
          <w:lang w:val="en-US"/>
        </w:rPr>
        <w:t xml:space="preserve"> </w:t>
      </w:r>
      <w:r>
        <w:t>бодун</w:t>
      </w:r>
      <w:r w:rsidRPr="00F2449E">
        <w:rPr>
          <w:lang w:val="en-US"/>
        </w:rPr>
        <w:t xml:space="preserve"> </w:t>
      </w:r>
      <w:proofErr w:type="spellStart"/>
      <w:r>
        <w:t>юй</w:t>
      </w:r>
      <w:proofErr w:type="spellEnd"/>
      <w:r w:rsidRPr="00F2449E">
        <w:rPr>
          <w:lang w:val="en-US"/>
        </w:rPr>
        <w:t xml:space="preserve"> </w:t>
      </w:r>
      <w:proofErr w:type="spellStart"/>
      <w:r>
        <w:t>хунгуань</w:t>
      </w:r>
      <w:proofErr w:type="spellEnd"/>
      <w:r w:rsidRPr="00F2449E">
        <w:rPr>
          <w:lang w:val="en-US"/>
        </w:rPr>
        <w:t xml:space="preserve"> </w:t>
      </w:r>
      <w:proofErr w:type="spellStart"/>
      <w:r>
        <w:t>тяокун</w:t>
      </w:r>
      <w:proofErr w:type="spellEnd"/>
      <w:r w:rsidRPr="00F2449E">
        <w:rPr>
          <w:lang w:val="en-US"/>
        </w:rPr>
        <w:t xml:space="preserve"> </w:t>
      </w:r>
      <w:proofErr w:type="spellStart"/>
      <w:r>
        <w:t>фэньси</w:t>
      </w:r>
      <w:proofErr w:type="spellEnd"/>
      <w:r w:rsidRPr="00F2449E">
        <w:rPr>
          <w:lang w:val="en-US"/>
        </w:rPr>
        <w:t xml:space="preserve">. </w:t>
      </w:r>
      <w:r>
        <w:t xml:space="preserve">Цзянси </w:t>
      </w:r>
      <w:proofErr w:type="spellStart"/>
      <w:r>
        <w:t>жэньминь</w:t>
      </w:r>
      <w:proofErr w:type="spellEnd"/>
      <w:r>
        <w:t xml:space="preserve"> </w:t>
      </w:r>
      <w:proofErr w:type="spellStart"/>
      <w:r>
        <w:t>чубаньшэ</w:t>
      </w:r>
      <w:proofErr w:type="spellEnd"/>
      <w:r>
        <w:t xml:space="preserve"> – </w:t>
      </w:r>
      <w:proofErr w:type="spellStart"/>
      <w:r>
        <w:t>Наньчан</w:t>
      </w:r>
      <w:proofErr w:type="spellEnd"/>
      <w:r>
        <w:t xml:space="preserve"> – 2005, с. 126 </w:t>
      </w:r>
      <w:r w:rsidRPr="00E016D4">
        <w:t>[</w:t>
      </w:r>
      <w:r>
        <w:t xml:space="preserve">Фань </w:t>
      </w:r>
      <w:proofErr w:type="spellStart"/>
      <w:r>
        <w:t>Ган</w:t>
      </w:r>
      <w:proofErr w:type="spellEnd"/>
      <w:r>
        <w:t xml:space="preserve">, </w:t>
      </w:r>
      <w:proofErr w:type="spellStart"/>
      <w:r>
        <w:t>Чжан</w:t>
      </w:r>
      <w:proofErr w:type="spellEnd"/>
      <w:r>
        <w:t xml:space="preserve"> </w:t>
      </w:r>
      <w:proofErr w:type="spellStart"/>
      <w:r>
        <w:t>Сяоцзин</w:t>
      </w:r>
      <w:proofErr w:type="spellEnd"/>
      <w:r>
        <w:t xml:space="preserve">. Почему опять перегрелись? Анализ нового цикла экономических колебаний и макро-регулирования. Народное издательство провинции Цзянси – </w:t>
      </w:r>
      <w:proofErr w:type="spellStart"/>
      <w:r>
        <w:t>Наньчан</w:t>
      </w:r>
      <w:proofErr w:type="spellEnd"/>
      <w:r>
        <w:t xml:space="preserve"> – 2005, с. 126</w:t>
      </w:r>
      <w:r w:rsidRPr="00E016D4">
        <w:t>]</w:t>
      </w:r>
      <w:r>
        <w:t xml:space="preserve"> </w:t>
      </w:r>
      <w:r w:rsidRPr="00E016D4">
        <w:t>(</w:t>
      </w:r>
      <w:r>
        <w:rPr>
          <w:lang w:val="en-US"/>
        </w:rPr>
        <w:t>Fan</w:t>
      </w:r>
      <w:r w:rsidRPr="00E016D4">
        <w:t xml:space="preserve"> </w:t>
      </w:r>
      <w:r>
        <w:rPr>
          <w:lang w:val="en-US"/>
        </w:rPr>
        <w:t>Gang</w:t>
      </w:r>
      <w:r w:rsidRPr="00E016D4">
        <w:t xml:space="preserve">, </w:t>
      </w:r>
      <w:r>
        <w:rPr>
          <w:lang w:val="en-US"/>
        </w:rPr>
        <w:t>Zhang</w:t>
      </w:r>
      <w:r w:rsidRPr="00E016D4">
        <w:t xml:space="preserve"> </w:t>
      </w:r>
      <w:proofErr w:type="spellStart"/>
      <w:r>
        <w:rPr>
          <w:lang w:val="en-US"/>
        </w:rPr>
        <w:t>Xiaojing</w:t>
      </w:r>
      <w:proofErr w:type="spellEnd"/>
      <w:r w:rsidRPr="00E016D4">
        <w:t xml:space="preserve">. </w:t>
      </w:r>
      <w:r>
        <w:rPr>
          <w:lang w:val="en-US"/>
        </w:rPr>
        <w:t>Why got Overheated Once More? Analysis of the New Cycle of Economic Fluctuations and Macro-Adjustment. Jiangxi People’s Publishers – Nanchang – 2005, p. 126)</w:t>
      </w:r>
    </w:p>
  </w:footnote>
  <w:footnote w:id="22">
    <w:p w:rsidR="004A72FB" w:rsidRPr="00F2449E" w:rsidRDefault="004A72FB">
      <w:pPr>
        <w:pStyle w:val="a7"/>
        <w:rPr>
          <w:lang w:val="en-US"/>
        </w:rPr>
      </w:pPr>
      <w:r>
        <w:rPr>
          <w:rStyle w:val="a9"/>
        </w:rPr>
        <w:footnoteRef/>
      </w:r>
      <w:r w:rsidRPr="00F2449E">
        <w:rPr>
          <w:lang w:val="en-US"/>
        </w:rPr>
        <w:t xml:space="preserve"> </w:t>
      </w:r>
      <w:r>
        <w:t>Ши</w:t>
      </w:r>
      <w:r w:rsidRPr="00F2449E">
        <w:rPr>
          <w:lang w:val="en-US"/>
        </w:rPr>
        <w:t xml:space="preserve"> </w:t>
      </w:r>
      <w:proofErr w:type="spellStart"/>
      <w:r>
        <w:t>Вэй</w:t>
      </w:r>
      <w:proofErr w:type="spellEnd"/>
      <w:r w:rsidRPr="00F2449E">
        <w:rPr>
          <w:lang w:val="en-US"/>
        </w:rPr>
        <w:t xml:space="preserve">. </w:t>
      </w:r>
      <w:r>
        <w:t>Указ</w:t>
      </w:r>
      <w:r w:rsidRPr="00F2449E">
        <w:rPr>
          <w:lang w:val="en-US"/>
        </w:rPr>
        <w:t>.</w:t>
      </w:r>
      <w:proofErr w:type="spellStart"/>
      <w:r>
        <w:t>соч</w:t>
      </w:r>
      <w:proofErr w:type="spellEnd"/>
      <w:r w:rsidRPr="00F2449E">
        <w:rPr>
          <w:lang w:val="en-US"/>
        </w:rPr>
        <w:t xml:space="preserve">. </w:t>
      </w:r>
      <w:r>
        <w:t>с</w:t>
      </w:r>
      <w:r w:rsidRPr="00F2449E">
        <w:rPr>
          <w:lang w:val="en-US"/>
        </w:rPr>
        <w:t>. 63</w:t>
      </w:r>
    </w:p>
  </w:footnote>
  <w:footnote w:id="23">
    <w:p w:rsidR="004A72FB" w:rsidRPr="006273B9" w:rsidRDefault="004A72FB" w:rsidP="006273B9">
      <w:pPr>
        <w:pStyle w:val="a7"/>
        <w:jc w:val="both"/>
        <w:rPr>
          <w:lang w:val="en-US"/>
        </w:rPr>
      </w:pPr>
      <w:r>
        <w:rPr>
          <w:rStyle w:val="a9"/>
        </w:rPr>
        <w:footnoteRef/>
      </w:r>
      <w:r w:rsidRPr="00F2449E">
        <w:rPr>
          <w:lang w:val="en-US"/>
        </w:rPr>
        <w:t xml:space="preserve"> </w:t>
      </w:r>
      <w:r>
        <w:t>Ван</w:t>
      </w:r>
      <w:r w:rsidRPr="00F2449E">
        <w:rPr>
          <w:lang w:val="en-US"/>
        </w:rPr>
        <w:t xml:space="preserve"> </w:t>
      </w:r>
      <w:proofErr w:type="spellStart"/>
      <w:r>
        <w:t>Пэйчэн</w:t>
      </w:r>
      <w:proofErr w:type="spellEnd"/>
      <w:r w:rsidRPr="00F2449E">
        <w:rPr>
          <w:lang w:val="en-US"/>
        </w:rPr>
        <w:t xml:space="preserve">, </w:t>
      </w:r>
      <w:r>
        <w:t>Ян</w:t>
      </w:r>
      <w:r w:rsidRPr="00F2449E">
        <w:rPr>
          <w:lang w:val="en-US"/>
        </w:rPr>
        <w:t xml:space="preserve"> </w:t>
      </w:r>
      <w:proofErr w:type="spellStart"/>
      <w:r>
        <w:t>Чжундань</w:t>
      </w:r>
      <w:proofErr w:type="spellEnd"/>
      <w:r w:rsidRPr="00F2449E">
        <w:rPr>
          <w:lang w:val="en-US"/>
        </w:rPr>
        <w:t xml:space="preserve">. </w:t>
      </w:r>
      <w:proofErr w:type="spellStart"/>
      <w:r>
        <w:t>Чжэнчжи</w:t>
      </w:r>
      <w:proofErr w:type="spellEnd"/>
      <w:r w:rsidRPr="00F2449E">
        <w:rPr>
          <w:lang w:val="en-US"/>
        </w:rPr>
        <w:t xml:space="preserve"> </w:t>
      </w:r>
      <w:proofErr w:type="spellStart"/>
      <w:r>
        <w:t>дифан</w:t>
      </w:r>
      <w:proofErr w:type="spellEnd"/>
      <w:r w:rsidRPr="00F2449E">
        <w:rPr>
          <w:lang w:val="en-US"/>
        </w:rPr>
        <w:t xml:space="preserve"> </w:t>
      </w:r>
      <w:proofErr w:type="spellStart"/>
      <w:r>
        <w:t>жунцзы</w:t>
      </w:r>
      <w:proofErr w:type="spellEnd"/>
      <w:r w:rsidRPr="00F2449E">
        <w:rPr>
          <w:lang w:val="en-US"/>
        </w:rPr>
        <w:t xml:space="preserve"> // </w:t>
      </w:r>
      <w:proofErr w:type="spellStart"/>
      <w:r>
        <w:t>Цайцзин</w:t>
      </w:r>
      <w:proofErr w:type="spellEnd"/>
      <w:r w:rsidRPr="00F2449E">
        <w:rPr>
          <w:lang w:val="en-US"/>
        </w:rPr>
        <w:t xml:space="preserve">, 07.01.2013, </w:t>
      </w:r>
      <w:r>
        <w:t>с</w:t>
      </w:r>
      <w:r w:rsidRPr="00F2449E">
        <w:rPr>
          <w:lang w:val="en-US"/>
        </w:rPr>
        <w:t>.94 [</w:t>
      </w:r>
      <w:r>
        <w:t>Ван</w:t>
      </w:r>
      <w:r w:rsidRPr="00F2449E">
        <w:rPr>
          <w:lang w:val="en-US"/>
        </w:rPr>
        <w:t xml:space="preserve"> </w:t>
      </w:r>
      <w:proofErr w:type="spellStart"/>
      <w:r>
        <w:t>Пэйчэн</w:t>
      </w:r>
      <w:proofErr w:type="spellEnd"/>
      <w:r w:rsidRPr="00F2449E">
        <w:rPr>
          <w:lang w:val="en-US"/>
        </w:rPr>
        <w:t xml:space="preserve">, </w:t>
      </w:r>
      <w:r>
        <w:t>Ян</w:t>
      </w:r>
      <w:r w:rsidRPr="00F2449E">
        <w:rPr>
          <w:lang w:val="en-US"/>
        </w:rPr>
        <w:t xml:space="preserve"> </w:t>
      </w:r>
      <w:proofErr w:type="spellStart"/>
      <w:r>
        <w:t>Чжундань</w:t>
      </w:r>
      <w:proofErr w:type="spellEnd"/>
      <w:r w:rsidRPr="00F2449E">
        <w:rPr>
          <w:lang w:val="en-US"/>
        </w:rPr>
        <w:t xml:space="preserve">. </w:t>
      </w:r>
      <w:r>
        <w:t>Упорядочить</w:t>
      </w:r>
      <w:r w:rsidRPr="00F2449E">
        <w:t xml:space="preserve"> </w:t>
      </w:r>
      <w:r>
        <w:t>капитализацию</w:t>
      </w:r>
      <w:r w:rsidRPr="00F2449E">
        <w:t xml:space="preserve"> </w:t>
      </w:r>
      <w:r>
        <w:t>на</w:t>
      </w:r>
      <w:r w:rsidRPr="00F2449E">
        <w:t xml:space="preserve"> </w:t>
      </w:r>
      <w:r>
        <w:t>местах</w:t>
      </w:r>
      <w:r w:rsidRPr="00F2449E">
        <w:t xml:space="preserve"> // </w:t>
      </w:r>
      <w:proofErr w:type="spellStart"/>
      <w:r>
        <w:t>Цайцзин</w:t>
      </w:r>
      <w:proofErr w:type="spellEnd"/>
      <w:r w:rsidRPr="00F2449E">
        <w:t xml:space="preserve">, 07.01.2013, </w:t>
      </w:r>
      <w:r>
        <w:t>с</w:t>
      </w:r>
      <w:r w:rsidRPr="00F2449E">
        <w:t>. 94] (</w:t>
      </w:r>
      <w:r>
        <w:rPr>
          <w:lang w:val="en-US"/>
        </w:rPr>
        <w:t>Wang</w:t>
      </w:r>
      <w:r w:rsidRPr="00F2449E">
        <w:t xml:space="preserve"> </w:t>
      </w:r>
      <w:proofErr w:type="spellStart"/>
      <w:r>
        <w:rPr>
          <w:lang w:val="en-US"/>
        </w:rPr>
        <w:t>Peicheng</w:t>
      </w:r>
      <w:proofErr w:type="spellEnd"/>
      <w:r w:rsidRPr="00F2449E">
        <w:t xml:space="preserve">, </w:t>
      </w:r>
      <w:r>
        <w:rPr>
          <w:lang w:val="en-US"/>
        </w:rPr>
        <w:t>Yang</w:t>
      </w:r>
      <w:r w:rsidRPr="00F2449E">
        <w:t xml:space="preserve"> </w:t>
      </w:r>
      <w:proofErr w:type="spellStart"/>
      <w:r>
        <w:rPr>
          <w:lang w:val="en-US"/>
        </w:rPr>
        <w:t>Zhongdan</w:t>
      </w:r>
      <w:proofErr w:type="spellEnd"/>
      <w:r w:rsidRPr="00F2449E">
        <w:t xml:space="preserve">. </w:t>
      </w:r>
      <w:r>
        <w:rPr>
          <w:lang w:val="en-US"/>
        </w:rPr>
        <w:t xml:space="preserve">Introducing Adjustments into the Local Capitalization // </w:t>
      </w:r>
      <w:proofErr w:type="spellStart"/>
      <w:r>
        <w:rPr>
          <w:lang w:val="en-US"/>
        </w:rPr>
        <w:t>Caijing</w:t>
      </w:r>
      <w:proofErr w:type="spellEnd"/>
      <w:r>
        <w:rPr>
          <w:lang w:val="en-US"/>
        </w:rPr>
        <w:t>, 07.01.2013, p. 94)</w:t>
      </w:r>
    </w:p>
  </w:footnote>
  <w:footnote w:id="24">
    <w:p w:rsidR="004A72FB" w:rsidRPr="00F2449E" w:rsidRDefault="004A72FB" w:rsidP="00E40518">
      <w:pPr>
        <w:pStyle w:val="a7"/>
        <w:jc w:val="both"/>
        <w:rPr>
          <w:lang w:val="en-US"/>
        </w:rPr>
      </w:pPr>
      <w:r>
        <w:rPr>
          <w:rStyle w:val="a9"/>
        </w:rPr>
        <w:footnoteRef/>
      </w:r>
      <w:r w:rsidRPr="00F2449E">
        <w:rPr>
          <w:lang w:val="en-US"/>
        </w:rPr>
        <w:t xml:space="preserve"> </w:t>
      </w:r>
      <w:proofErr w:type="spellStart"/>
      <w:r>
        <w:t>Дун</w:t>
      </w:r>
      <w:proofErr w:type="spellEnd"/>
      <w:r w:rsidRPr="00F2449E">
        <w:rPr>
          <w:lang w:val="en-US"/>
        </w:rPr>
        <w:t xml:space="preserve"> </w:t>
      </w:r>
      <w:proofErr w:type="spellStart"/>
      <w:r>
        <w:t>Юсяо</w:t>
      </w:r>
      <w:proofErr w:type="spellEnd"/>
      <w:r w:rsidRPr="00F2449E">
        <w:rPr>
          <w:lang w:val="en-US"/>
        </w:rPr>
        <w:t xml:space="preserve">. </w:t>
      </w:r>
      <w:proofErr w:type="spellStart"/>
      <w:r>
        <w:t>Иньхан</w:t>
      </w:r>
      <w:proofErr w:type="spellEnd"/>
      <w:r w:rsidRPr="00F2449E">
        <w:rPr>
          <w:lang w:val="en-US"/>
        </w:rPr>
        <w:t xml:space="preserve"> </w:t>
      </w:r>
      <w:proofErr w:type="spellStart"/>
      <w:r>
        <w:t>синьдай</w:t>
      </w:r>
      <w:proofErr w:type="spellEnd"/>
      <w:r w:rsidRPr="00F2449E">
        <w:rPr>
          <w:lang w:val="en-US"/>
        </w:rPr>
        <w:t xml:space="preserve"> </w:t>
      </w:r>
      <w:proofErr w:type="spellStart"/>
      <w:r>
        <w:t>вацянь</w:t>
      </w:r>
      <w:proofErr w:type="spellEnd"/>
      <w:r w:rsidRPr="00F2449E">
        <w:rPr>
          <w:lang w:val="en-US"/>
        </w:rPr>
        <w:t xml:space="preserve"> // </w:t>
      </w:r>
      <w:proofErr w:type="spellStart"/>
      <w:r>
        <w:t>Цайцзин</w:t>
      </w:r>
      <w:proofErr w:type="spellEnd"/>
      <w:r w:rsidRPr="00F2449E">
        <w:rPr>
          <w:lang w:val="en-US"/>
        </w:rPr>
        <w:t xml:space="preserve">, 28.01.2013, </w:t>
      </w:r>
      <w:r>
        <w:t>с</w:t>
      </w:r>
      <w:r w:rsidRPr="00F2449E">
        <w:rPr>
          <w:lang w:val="en-US"/>
        </w:rPr>
        <w:t>. 48 [</w:t>
      </w:r>
      <w:proofErr w:type="spellStart"/>
      <w:r>
        <w:t>Дун</w:t>
      </w:r>
      <w:proofErr w:type="spellEnd"/>
      <w:r w:rsidRPr="00F2449E">
        <w:rPr>
          <w:lang w:val="en-US"/>
        </w:rPr>
        <w:t xml:space="preserve"> </w:t>
      </w:r>
      <w:proofErr w:type="spellStart"/>
      <w:r>
        <w:t>Юсяо</w:t>
      </w:r>
      <w:proofErr w:type="spellEnd"/>
      <w:r w:rsidRPr="00F2449E">
        <w:rPr>
          <w:lang w:val="en-US"/>
        </w:rPr>
        <w:t xml:space="preserve">. </w:t>
      </w:r>
      <w:r>
        <w:t>Банки</w:t>
      </w:r>
      <w:r w:rsidRPr="00F2449E">
        <w:rPr>
          <w:lang w:val="en-US"/>
        </w:rPr>
        <w:t xml:space="preserve"> </w:t>
      </w:r>
      <w:r>
        <w:t>исчерпывают</w:t>
      </w:r>
      <w:r w:rsidRPr="00F2449E">
        <w:rPr>
          <w:lang w:val="en-US"/>
        </w:rPr>
        <w:t xml:space="preserve"> </w:t>
      </w:r>
      <w:r>
        <w:t>кредитный</w:t>
      </w:r>
      <w:r w:rsidRPr="00F2449E">
        <w:rPr>
          <w:lang w:val="en-US"/>
        </w:rPr>
        <w:t xml:space="preserve"> </w:t>
      </w:r>
      <w:r>
        <w:t>потенциал</w:t>
      </w:r>
      <w:r w:rsidRPr="00F2449E">
        <w:rPr>
          <w:lang w:val="en-US"/>
        </w:rPr>
        <w:t xml:space="preserve"> // </w:t>
      </w:r>
      <w:proofErr w:type="spellStart"/>
      <w:r>
        <w:t>Цайцзин</w:t>
      </w:r>
      <w:proofErr w:type="spellEnd"/>
      <w:r w:rsidRPr="00F2449E">
        <w:rPr>
          <w:lang w:val="en-US"/>
        </w:rPr>
        <w:t xml:space="preserve">, 28.01.2013, </w:t>
      </w:r>
      <w:r>
        <w:t>с</w:t>
      </w:r>
      <w:r w:rsidRPr="00F2449E">
        <w:rPr>
          <w:lang w:val="en-US"/>
        </w:rPr>
        <w:t>. 48] (</w:t>
      </w:r>
      <w:r>
        <w:rPr>
          <w:lang w:val="en-US"/>
        </w:rPr>
        <w:t>Dong</w:t>
      </w:r>
      <w:r w:rsidRPr="00F2449E">
        <w:rPr>
          <w:lang w:val="en-US"/>
        </w:rPr>
        <w:t xml:space="preserve"> </w:t>
      </w:r>
      <w:proofErr w:type="spellStart"/>
      <w:r>
        <w:rPr>
          <w:lang w:val="en-US"/>
        </w:rPr>
        <w:t>Yuxiao</w:t>
      </w:r>
      <w:proofErr w:type="spellEnd"/>
      <w:r w:rsidRPr="00F2449E">
        <w:rPr>
          <w:lang w:val="en-US"/>
        </w:rPr>
        <w:t xml:space="preserve">. </w:t>
      </w:r>
      <w:r>
        <w:rPr>
          <w:lang w:val="en-US"/>
        </w:rPr>
        <w:t>Banks</w:t>
      </w:r>
      <w:r w:rsidRPr="00F2449E">
        <w:rPr>
          <w:lang w:val="en-US"/>
        </w:rPr>
        <w:t xml:space="preserve"> </w:t>
      </w:r>
      <w:r>
        <w:rPr>
          <w:lang w:val="en-US"/>
        </w:rPr>
        <w:t>are</w:t>
      </w:r>
      <w:r w:rsidRPr="00F2449E">
        <w:rPr>
          <w:lang w:val="en-US"/>
        </w:rPr>
        <w:t xml:space="preserve"> </w:t>
      </w:r>
      <w:r>
        <w:rPr>
          <w:lang w:val="en-US"/>
        </w:rPr>
        <w:t>Exhausting</w:t>
      </w:r>
      <w:r w:rsidRPr="00F2449E">
        <w:rPr>
          <w:lang w:val="en-US"/>
        </w:rPr>
        <w:t xml:space="preserve"> </w:t>
      </w:r>
      <w:r>
        <w:rPr>
          <w:lang w:val="en-US"/>
        </w:rPr>
        <w:t>their</w:t>
      </w:r>
      <w:r w:rsidRPr="00F2449E">
        <w:rPr>
          <w:lang w:val="en-US"/>
        </w:rPr>
        <w:t xml:space="preserve"> </w:t>
      </w:r>
      <w:r>
        <w:rPr>
          <w:lang w:val="en-US"/>
        </w:rPr>
        <w:t>Credit</w:t>
      </w:r>
      <w:r w:rsidRPr="00F2449E">
        <w:rPr>
          <w:lang w:val="en-US"/>
        </w:rPr>
        <w:t xml:space="preserve"> </w:t>
      </w:r>
      <w:r>
        <w:rPr>
          <w:lang w:val="en-US"/>
        </w:rPr>
        <w:t>Potential</w:t>
      </w:r>
      <w:r w:rsidRPr="00F2449E">
        <w:rPr>
          <w:lang w:val="en-US"/>
        </w:rPr>
        <w:t xml:space="preserve"> // </w:t>
      </w:r>
      <w:proofErr w:type="spellStart"/>
      <w:r>
        <w:rPr>
          <w:lang w:val="en-US"/>
        </w:rPr>
        <w:t>Caijing</w:t>
      </w:r>
      <w:proofErr w:type="spellEnd"/>
      <w:r w:rsidRPr="00F2449E">
        <w:rPr>
          <w:lang w:val="en-US"/>
        </w:rPr>
        <w:t xml:space="preserve">, 28.01.2013, </w:t>
      </w:r>
      <w:r>
        <w:rPr>
          <w:lang w:val="en-US"/>
        </w:rPr>
        <w:t>p</w:t>
      </w:r>
      <w:r w:rsidRPr="00F2449E">
        <w:rPr>
          <w:lang w:val="en-US"/>
        </w:rPr>
        <w:t>. 48)</w:t>
      </w:r>
    </w:p>
  </w:footnote>
  <w:footnote w:id="25">
    <w:p w:rsidR="004A72FB" w:rsidRPr="00037F03" w:rsidRDefault="004A72FB" w:rsidP="00A83E82">
      <w:pPr>
        <w:pStyle w:val="a7"/>
        <w:jc w:val="both"/>
        <w:rPr>
          <w:lang w:val="en-US"/>
        </w:rPr>
      </w:pPr>
      <w:r>
        <w:rPr>
          <w:rStyle w:val="a9"/>
        </w:rPr>
        <w:footnoteRef/>
      </w:r>
      <w:r w:rsidRPr="00037F03">
        <w:rPr>
          <w:lang w:val="en-US"/>
        </w:rPr>
        <w:t xml:space="preserve"> </w:t>
      </w:r>
      <w:r>
        <w:rPr>
          <w:lang w:val="en-US"/>
        </w:rPr>
        <w:t>Shih, V.C. Factions and Finance in China: Elite Conflict and Inflation. Cambridge University Press – 2008, p. 1-15.</w:t>
      </w:r>
    </w:p>
  </w:footnote>
  <w:footnote w:id="26">
    <w:p w:rsidR="004A72FB" w:rsidRPr="00F2449E" w:rsidRDefault="004A72FB" w:rsidP="00AD101E">
      <w:pPr>
        <w:pStyle w:val="a7"/>
        <w:jc w:val="both"/>
        <w:rPr>
          <w:lang w:val="en-US"/>
        </w:rPr>
      </w:pPr>
      <w:r>
        <w:rPr>
          <w:rStyle w:val="a9"/>
        </w:rPr>
        <w:footnoteRef/>
      </w:r>
      <w:r w:rsidRPr="00AD101E">
        <w:rPr>
          <w:lang w:val="en-US"/>
        </w:rPr>
        <w:t xml:space="preserve"> </w:t>
      </w:r>
      <w:proofErr w:type="spellStart"/>
      <w:r>
        <w:t>Чжан</w:t>
      </w:r>
      <w:proofErr w:type="spellEnd"/>
      <w:r w:rsidRPr="00AD101E">
        <w:rPr>
          <w:lang w:val="en-US"/>
        </w:rPr>
        <w:t xml:space="preserve"> </w:t>
      </w:r>
      <w:proofErr w:type="spellStart"/>
      <w:r>
        <w:t>Чживэй</w:t>
      </w:r>
      <w:proofErr w:type="spellEnd"/>
      <w:r w:rsidRPr="00AD101E">
        <w:rPr>
          <w:lang w:val="en-US"/>
        </w:rPr>
        <w:t xml:space="preserve">. </w:t>
      </w:r>
      <w:proofErr w:type="spellStart"/>
      <w:r>
        <w:t>Жунжэнь</w:t>
      </w:r>
      <w:proofErr w:type="spellEnd"/>
      <w:r w:rsidRPr="00AD101E">
        <w:rPr>
          <w:lang w:val="en-US"/>
        </w:rPr>
        <w:t xml:space="preserve"> </w:t>
      </w:r>
      <w:proofErr w:type="spellStart"/>
      <w:r>
        <w:t>цзэнсу</w:t>
      </w:r>
      <w:proofErr w:type="spellEnd"/>
      <w:r w:rsidRPr="00AD101E">
        <w:rPr>
          <w:lang w:val="en-US"/>
        </w:rPr>
        <w:t xml:space="preserve"> </w:t>
      </w:r>
      <w:proofErr w:type="spellStart"/>
      <w:r>
        <w:t>фанхуань</w:t>
      </w:r>
      <w:proofErr w:type="spellEnd"/>
      <w:r w:rsidRPr="00AD101E">
        <w:rPr>
          <w:lang w:val="en-US"/>
        </w:rPr>
        <w:t xml:space="preserve"> </w:t>
      </w:r>
      <w:r>
        <w:t>ши</w:t>
      </w:r>
      <w:r w:rsidRPr="00AD101E">
        <w:rPr>
          <w:lang w:val="en-US"/>
        </w:rPr>
        <w:t xml:space="preserve"> </w:t>
      </w:r>
      <w:proofErr w:type="spellStart"/>
      <w:r>
        <w:t>лисиндэ</w:t>
      </w:r>
      <w:proofErr w:type="spellEnd"/>
      <w:r w:rsidRPr="00AD101E">
        <w:rPr>
          <w:lang w:val="en-US"/>
        </w:rPr>
        <w:t xml:space="preserve"> </w:t>
      </w:r>
      <w:proofErr w:type="spellStart"/>
      <w:r>
        <w:t>сюаньцзэ</w:t>
      </w:r>
      <w:proofErr w:type="spellEnd"/>
      <w:r w:rsidRPr="00AD101E">
        <w:rPr>
          <w:lang w:val="en-US"/>
        </w:rPr>
        <w:t xml:space="preserve"> // </w:t>
      </w:r>
      <w:proofErr w:type="spellStart"/>
      <w:r>
        <w:t>Цайцзин</w:t>
      </w:r>
      <w:proofErr w:type="spellEnd"/>
      <w:r w:rsidRPr="00AD101E">
        <w:rPr>
          <w:lang w:val="en-US"/>
        </w:rPr>
        <w:t xml:space="preserve">, 25.03.2013, </w:t>
      </w:r>
      <w:r>
        <w:t>с</w:t>
      </w:r>
      <w:r w:rsidRPr="00AD101E">
        <w:rPr>
          <w:lang w:val="en-US"/>
        </w:rPr>
        <w:t xml:space="preserve">. 77 </w:t>
      </w:r>
      <w:r>
        <w:rPr>
          <w:lang w:val="en-US"/>
        </w:rPr>
        <w:t>[</w:t>
      </w:r>
      <w:proofErr w:type="spellStart"/>
      <w:r>
        <w:t>Чжан</w:t>
      </w:r>
      <w:proofErr w:type="spellEnd"/>
      <w:r w:rsidRPr="00AD101E">
        <w:rPr>
          <w:lang w:val="en-US"/>
        </w:rPr>
        <w:t xml:space="preserve"> </w:t>
      </w:r>
      <w:proofErr w:type="spellStart"/>
      <w:r>
        <w:t>Чживэй</w:t>
      </w:r>
      <w:proofErr w:type="spellEnd"/>
      <w:r w:rsidRPr="00AD101E">
        <w:rPr>
          <w:lang w:val="en-US"/>
        </w:rPr>
        <w:t xml:space="preserve">. </w:t>
      </w:r>
      <w:r>
        <w:t xml:space="preserve">Признавая, что снижение темпов роста является рациональным выбором // </w:t>
      </w:r>
      <w:proofErr w:type="spellStart"/>
      <w:r>
        <w:t>Цайцзин</w:t>
      </w:r>
      <w:proofErr w:type="spellEnd"/>
      <w:r>
        <w:t>, 25.03.2013, с. 77</w:t>
      </w:r>
      <w:r w:rsidRPr="00AD101E">
        <w:t>]</w:t>
      </w:r>
      <w:r>
        <w:t xml:space="preserve"> </w:t>
      </w:r>
      <w:r w:rsidRPr="00AD101E">
        <w:t>(</w:t>
      </w:r>
      <w:r>
        <w:rPr>
          <w:lang w:val="en-US"/>
        </w:rPr>
        <w:t>Zhang</w:t>
      </w:r>
      <w:r w:rsidRPr="00AD101E">
        <w:t xml:space="preserve"> </w:t>
      </w:r>
      <w:proofErr w:type="spellStart"/>
      <w:r>
        <w:rPr>
          <w:lang w:val="en-US"/>
        </w:rPr>
        <w:t>Zhiwei</w:t>
      </w:r>
      <w:proofErr w:type="spellEnd"/>
      <w:r w:rsidRPr="00AD101E">
        <w:t xml:space="preserve">. </w:t>
      </w:r>
      <w:r>
        <w:rPr>
          <w:lang w:val="en-US"/>
        </w:rPr>
        <w:t xml:space="preserve">Acknowledging that the Decrease in Growth Rate is Rational Choice // </w:t>
      </w:r>
      <w:proofErr w:type="spellStart"/>
      <w:r>
        <w:rPr>
          <w:lang w:val="en-US"/>
        </w:rPr>
        <w:t>Caijing</w:t>
      </w:r>
      <w:proofErr w:type="spellEnd"/>
      <w:r>
        <w:rPr>
          <w:lang w:val="en-US"/>
        </w:rPr>
        <w:t>, 25.03.2013, p. 77)</w:t>
      </w:r>
    </w:p>
  </w:footnote>
  <w:footnote w:id="27">
    <w:p w:rsidR="004A72FB" w:rsidRPr="005F2141" w:rsidRDefault="004A72FB" w:rsidP="005F2141">
      <w:pPr>
        <w:pStyle w:val="a7"/>
        <w:jc w:val="both"/>
        <w:rPr>
          <w:lang w:val="en-US"/>
        </w:rPr>
      </w:pPr>
      <w:r>
        <w:rPr>
          <w:rStyle w:val="a9"/>
        </w:rPr>
        <w:footnoteRef/>
      </w:r>
      <w:r w:rsidRPr="00F2449E">
        <w:rPr>
          <w:lang w:val="en-US"/>
        </w:rPr>
        <w:t xml:space="preserve"> </w:t>
      </w:r>
      <w:proofErr w:type="spellStart"/>
      <w:r>
        <w:t>Чжан</w:t>
      </w:r>
      <w:proofErr w:type="spellEnd"/>
      <w:r w:rsidRPr="00F2449E">
        <w:rPr>
          <w:lang w:val="en-US"/>
        </w:rPr>
        <w:t xml:space="preserve"> </w:t>
      </w:r>
      <w:proofErr w:type="spellStart"/>
      <w:r>
        <w:t>Чживэй</w:t>
      </w:r>
      <w:proofErr w:type="spellEnd"/>
      <w:r w:rsidRPr="00F2449E">
        <w:rPr>
          <w:lang w:val="en-US"/>
        </w:rPr>
        <w:t xml:space="preserve">, </w:t>
      </w:r>
      <w:proofErr w:type="spellStart"/>
      <w:r>
        <w:t>Чэнь</w:t>
      </w:r>
      <w:proofErr w:type="spellEnd"/>
      <w:r w:rsidRPr="00F2449E">
        <w:rPr>
          <w:lang w:val="en-US"/>
        </w:rPr>
        <w:t xml:space="preserve"> </w:t>
      </w:r>
      <w:proofErr w:type="spellStart"/>
      <w:r>
        <w:t>Цзяянь</w:t>
      </w:r>
      <w:proofErr w:type="spellEnd"/>
      <w:r w:rsidRPr="00F2449E">
        <w:rPr>
          <w:lang w:val="en-US"/>
        </w:rPr>
        <w:t xml:space="preserve">. </w:t>
      </w:r>
      <w:proofErr w:type="spellStart"/>
      <w:r>
        <w:t>Гуаньчжу</w:t>
      </w:r>
      <w:proofErr w:type="spellEnd"/>
      <w:r w:rsidRPr="00F2449E">
        <w:rPr>
          <w:lang w:val="en-US"/>
        </w:rPr>
        <w:t xml:space="preserve"> </w:t>
      </w:r>
      <w:proofErr w:type="spellStart"/>
      <w:r>
        <w:t>чжунго</w:t>
      </w:r>
      <w:proofErr w:type="spellEnd"/>
      <w:r w:rsidRPr="00F2449E">
        <w:rPr>
          <w:lang w:val="en-US"/>
        </w:rPr>
        <w:t xml:space="preserve"> </w:t>
      </w:r>
      <w:proofErr w:type="spellStart"/>
      <w:r>
        <w:t>цзиньжун</w:t>
      </w:r>
      <w:proofErr w:type="spellEnd"/>
      <w:r w:rsidRPr="00F2449E">
        <w:rPr>
          <w:lang w:val="en-US"/>
        </w:rPr>
        <w:t xml:space="preserve"> </w:t>
      </w:r>
      <w:proofErr w:type="spellStart"/>
      <w:r>
        <w:t>фэнсянь</w:t>
      </w:r>
      <w:proofErr w:type="spellEnd"/>
      <w:r w:rsidRPr="00F2449E">
        <w:rPr>
          <w:lang w:val="en-US"/>
        </w:rPr>
        <w:t xml:space="preserve"> // </w:t>
      </w:r>
      <w:proofErr w:type="spellStart"/>
      <w:r>
        <w:t>Цайцзин</w:t>
      </w:r>
      <w:proofErr w:type="spellEnd"/>
      <w:r w:rsidRPr="00F2449E">
        <w:rPr>
          <w:lang w:val="en-US"/>
        </w:rPr>
        <w:t xml:space="preserve">, 22.04.2013, </w:t>
      </w:r>
      <w:r>
        <w:t>с</w:t>
      </w:r>
      <w:r w:rsidRPr="00F2449E">
        <w:rPr>
          <w:lang w:val="en-US"/>
        </w:rPr>
        <w:t>. 36-37 [</w:t>
      </w:r>
      <w:proofErr w:type="spellStart"/>
      <w:r>
        <w:t>Чжан</w:t>
      </w:r>
      <w:proofErr w:type="spellEnd"/>
      <w:r w:rsidRPr="00F2449E">
        <w:rPr>
          <w:lang w:val="en-US"/>
        </w:rPr>
        <w:t xml:space="preserve"> </w:t>
      </w:r>
      <w:proofErr w:type="spellStart"/>
      <w:r>
        <w:t>Чживэй</w:t>
      </w:r>
      <w:proofErr w:type="spellEnd"/>
      <w:r w:rsidRPr="00F2449E">
        <w:rPr>
          <w:lang w:val="en-US"/>
        </w:rPr>
        <w:t xml:space="preserve">, </w:t>
      </w:r>
      <w:proofErr w:type="spellStart"/>
      <w:r>
        <w:t>Чэнь</w:t>
      </w:r>
      <w:proofErr w:type="spellEnd"/>
      <w:r w:rsidRPr="00F2449E">
        <w:rPr>
          <w:lang w:val="en-US"/>
        </w:rPr>
        <w:t xml:space="preserve"> </w:t>
      </w:r>
      <w:proofErr w:type="spellStart"/>
      <w:r>
        <w:t>Цзяянь</w:t>
      </w:r>
      <w:proofErr w:type="spellEnd"/>
      <w:r w:rsidRPr="00F2449E">
        <w:rPr>
          <w:lang w:val="en-US"/>
        </w:rPr>
        <w:t xml:space="preserve">. </w:t>
      </w:r>
      <w:r>
        <w:t xml:space="preserve">Обратить внимание на финансовые риски Китая// </w:t>
      </w:r>
      <w:proofErr w:type="spellStart"/>
      <w:r>
        <w:t>Цайцзин</w:t>
      </w:r>
      <w:proofErr w:type="spellEnd"/>
      <w:r>
        <w:t>, 22.04.2013, с. 36-37</w:t>
      </w:r>
      <w:r w:rsidRPr="005F2141">
        <w:t>]</w:t>
      </w:r>
      <w:r>
        <w:t xml:space="preserve"> </w:t>
      </w:r>
      <w:r w:rsidRPr="005F2141">
        <w:t>(</w:t>
      </w:r>
      <w:r>
        <w:rPr>
          <w:lang w:val="en-US"/>
        </w:rPr>
        <w:t>Zhang</w:t>
      </w:r>
      <w:r w:rsidRPr="005F2141">
        <w:t xml:space="preserve"> </w:t>
      </w:r>
      <w:proofErr w:type="spellStart"/>
      <w:r>
        <w:rPr>
          <w:lang w:val="en-US"/>
        </w:rPr>
        <w:t>Zhiwei</w:t>
      </w:r>
      <w:proofErr w:type="spellEnd"/>
      <w:r w:rsidRPr="005F2141">
        <w:t xml:space="preserve">, </w:t>
      </w:r>
      <w:r>
        <w:rPr>
          <w:lang w:val="en-US"/>
        </w:rPr>
        <w:t>Chen</w:t>
      </w:r>
      <w:r w:rsidRPr="005F2141">
        <w:t xml:space="preserve"> </w:t>
      </w:r>
      <w:proofErr w:type="spellStart"/>
      <w:r>
        <w:rPr>
          <w:lang w:val="en-US"/>
        </w:rPr>
        <w:t>Jiayan</w:t>
      </w:r>
      <w:proofErr w:type="spellEnd"/>
      <w:r w:rsidRPr="005F2141">
        <w:t xml:space="preserve">. </w:t>
      </w:r>
      <w:r>
        <w:rPr>
          <w:lang w:val="en-US"/>
        </w:rPr>
        <w:t xml:space="preserve">Paying Attention to the Financial Risks of China // </w:t>
      </w:r>
      <w:proofErr w:type="spellStart"/>
      <w:r>
        <w:rPr>
          <w:lang w:val="en-US"/>
        </w:rPr>
        <w:t>Caijing</w:t>
      </w:r>
      <w:proofErr w:type="spellEnd"/>
      <w:r>
        <w:rPr>
          <w:lang w:val="en-US"/>
        </w:rPr>
        <w:t>, 22.04.2013, p. 36-37).</w:t>
      </w:r>
    </w:p>
  </w:footnote>
  <w:footnote w:id="28">
    <w:p w:rsidR="004A72FB" w:rsidRPr="00B414A9" w:rsidRDefault="004A72FB">
      <w:pPr>
        <w:pStyle w:val="a7"/>
      </w:pPr>
      <w:r>
        <w:rPr>
          <w:rStyle w:val="a9"/>
        </w:rPr>
        <w:footnoteRef/>
      </w:r>
      <w:r>
        <w:t xml:space="preserve"> Там же. С. 37</w:t>
      </w:r>
    </w:p>
  </w:footnote>
  <w:footnote w:id="29">
    <w:p w:rsidR="004A72FB" w:rsidRPr="008727BC" w:rsidRDefault="004A72FB" w:rsidP="008727BC">
      <w:pPr>
        <w:pStyle w:val="a7"/>
        <w:jc w:val="both"/>
        <w:rPr>
          <w:lang w:val="en-US"/>
        </w:rPr>
      </w:pPr>
      <w:r>
        <w:rPr>
          <w:rStyle w:val="a9"/>
        </w:rPr>
        <w:footnoteRef/>
      </w:r>
      <w:r>
        <w:t xml:space="preserve"> Ван </w:t>
      </w:r>
      <w:proofErr w:type="spellStart"/>
      <w:r>
        <w:t>Пэйчэн</w:t>
      </w:r>
      <w:proofErr w:type="spellEnd"/>
      <w:r>
        <w:t xml:space="preserve">, </w:t>
      </w:r>
      <w:proofErr w:type="spellStart"/>
      <w:r>
        <w:t>Чжао</w:t>
      </w:r>
      <w:proofErr w:type="spellEnd"/>
      <w:r>
        <w:t xml:space="preserve"> </w:t>
      </w:r>
      <w:proofErr w:type="spellStart"/>
      <w:r>
        <w:t>Цзинтин</w:t>
      </w:r>
      <w:proofErr w:type="spellEnd"/>
      <w:r>
        <w:t xml:space="preserve">. </w:t>
      </w:r>
      <w:proofErr w:type="spellStart"/>
      <w:r>
        <w:t>Чжунгоши</w:t>
      </w:r>
      <w:proofErr w:type="spellEnd"/>
      <w:r>
        <w:t xml:space="preserve"> </w:t>
      </w:r>
      <w:proofErr w:type="spellStart"/>
      <w:r>
        <w:t>инцзы</w:t>
      </w:r>
      <w:proofErr w:type="spellEnd"/>
      <w:r>
        <w:t xml:space="preserve"> </w:t>
      </w:r>
      <w:proofErr w:type="spellStart"/>
      <w:r>
        <w:t>иньхан</w:t>
      </w:r>
      <w:proofErr w:type="spellEnd"/>
      <w:r>
        <w:t xml:space="preserve"> // </w:t>
      </w:r>
      <w:proofErr w:type="spellStart"/>
      <w:r>
        <w:t>Цайцзин</w:t>
      </w:r>
      <w:proofErr w:type="spellEnd"/>
      <w:r>
        <w:t xml:space="preserve">, 11.02.2013, с. 94 </w:t>
      </w:r>
      <w:r w:rsidRPr="008727BC">
        <w:t>[</w:t>
      </w:r>
      <w:r>
        <w:t xml:space="preserve">Ван </w:t>
      </w:r>
      <w:proofErr w:type="spellStart"/>
      <w:r>
        <w:t>Пэйчэн</w:t>
      </w:r>
      <w:proofErr w:type="spellEnd"/>
      <w:r>
        <w:t xml:space="preserve">, </w:t>
      </w:r>
      <w:proofErr w:type="spellStart"/>
      <w:r>
        <w:t>Чжао</w:t>
      </w:r>
      <w:proofErr w:type="spellEnd"/>
      <w:r>
        <w:t xml:space="preserve"> </w:t>
      </w:r>
      <w:proofErr w:type="spellStart"/>
      <w:r>
        <w:t>Цзинтин</w:t>
      </w:r>
      <w:proofErr w:type="spellEnd"/>
      <w:r>
        <w:t xml:space="preserve">. Теневые банки по-китайски // </w:t>
      </w:r>
      <w:proofErr w:type="spellStart"/>
      <w:r>
        <w:t>Цайцзин</w:t>
      </w:r>
      <w:proofErr w:type="spellEnd"/>
      <w:r>
        <w:t>, 11.02.2013, с. 94</w:t>
      </w:r>
      <w:r w:rsidRPr="008727BC">
        <w:t>]</w:t>
      </w:r>
      <w:r>
        <w:t xml:space="preserve"> </w:t>
      </w:r>
      <w:r w:rsidRPr="008727BC">
        <w:t>(</w:t>
      </w:r>
      <w:r>
        <w:rPr>
          <w:lang w:val="en-US"/>
        </w:rPr>
        <w:t>Wang</w:t>
      </w:r>
      <w:r w:rsidRPr="008727BC">
        <w:t xml:space="preserve"> </w:t>
      </w:r>
      <w:proofErr w:type="spellStart"/>
      <w:r>
        <w:rPr>
          <w:lang w:val="en-US"/>
        </w:rPr>
        <w:t>Peicheng</w:t>
      </w:r>
      <w:proofErr w:type="spellEnd"/>
      <w:r w:rsidRPr="008727BC">
        <w:t xml:space="preserve">, </w:t>
      </w:r>
      <w:r>
        <w:rPr>
          <w:lang w:val="en-US"/>
        </w:rPr>
        <w:t>Zhao</w:t>
      </w:r>
      <w:r w:rsidRPr="008727BC">
        <w:t xml:space="preserve"> </w:t>
      </w:r>
      <w:proofErr w:type="spellStart"/>
      <w:r>
        <w:rPr>
          <w:lang w:val="en-US"/>
        </w:rPr>
        <w:t>Jingting</w:t>
      </w:r>
      <w:proofErr w:type="spellEnd"/>
      <w:r w:rsidRPr="008727BC">
        <w:t xml:space="preserve">. </w:t>
      </w:r>
      <w:r>
        <w:rPr>
          <w:lang w:val="en-US"/>
        </w:rPr>
        <w:t xml:space="preserve">Shadow Banking Chinese Style // </w:t>
      </w:r>
      <w:proofErr w:type="spellStart"/>
      <w:r>
        <w:rPr>
          <w:lang w:val="en-US"/>
        </w:rPr>
        <w:t>Caijing</w:t>
      </w:r>
      <w:proofErr w:type="spellEnd"/>
      <w:r>
        <w:rPr>
          <w:lang w:val="en-US"/>
        </w:rPr>
        <w:t>, 11.02.2013, p. 94)</w:t>
      </w:r>
    </w:p>
  </w:footnote>
  <w:footnote w:id="30">
    <w:p w:rsidR="004A72FB" w:rsidRDefault="004A72FB">
      <w:pPr>
        <w:pStyle w:val="a7"/>
      </w:pPr>
      <w:r>
        <w:rPr>
          <w:rStyle w:val="a9"/>
        </w:rPr>
        <w:footnoteRef/>
      </w:r>
      <w:r w:rsidRPr="00F2449E">
        <w:rPr>
          <w:lang w:val="en-US"/>
        </w:rPr>
        <w:t xml:space="preserve"> </w:t>
      </w:r>
      <w:r>
        <w:t>Ван</w:t>
      </w:r>
      <w:r w:rsidRPr="00F2449E">
        <w:rPr>
          <w:lang w:val="en-US"/>
        </w:rPr>
        <w:t xml:space="preserve"> </w:t>
      </w:r>
      <w:proofErr w:type="spellStart"/>
      <w:r>
        <w:t>Пэйчэн</w:t>
      </w:r>
      <w:proofErr w:type="spellEnd"/>
      <w:r w:rsidRPr="00F2449E">
        <w:rPr>
          <w:lang w:val="en-US"/>
        </w:rPr>
        <w:t xml:space="preserve">, </w:t>
      </w:r>
      <w:r>
        <w:t>Ян</w:t>
      </w:r>
      <w:r w:rsidRPr="00F2449E">
        <w:rPr>
          <w:lang w:val="en-US"/>
        </w:rPr>
        <w:t xml:space="preserve"> </w:t>
      </w:r>
      <w:proofErr w:type="spellStart"/>
      <w:r>
        <w:t>Чжундань</w:t>
      </w:r>
      <w:proofErr w:type="spellEnd"/>
      <w:r w:rsidRPr="00F2449E">
        <w:rPr>
          <w:lang w:val="en-US"/>
        </w:rPr>
        <w:t xml:space="preserve">. </w:t>
      </w:r>
      <w:r>
        <w:t>Указ. Соч. с. 93</w:t>
      </w:r>
    </w:p>
  </w:footnote>
  <w:footnote w:id="31">
    <w:p w:rsidR="004A72FB" w:rsidRPr="001B1721" w:rsidRDefault="004A72FB" w:rsidP="00B37B40">
      <w:pPr>
        <w:pStyle w:val="a7"/>
        <w:jc w:val="both"/>
        <w:rPr>
          <w:lang w:val="en-US"/>
        </w:rPr>
      </w:pPr>
      <w:r>
        <w:rPr>
          <w:rStyle w:val="a9"/>
        </w:rPr>
        <w:footnoteRef/>
      </w:r>
      <w:r>
        <w:t xml:space="preserve"> Ба </w:t>
      </w:r>
      <w:proofErr w:type="spellStart"/>
      <w:r>
        <w:t>Шусун</w:t>
      </w:r>
      <w:proofErr w:type="spellEnd"/>
      <w:r>
        <w:t xml:space="preserve">. </w:t>
      </w:r>
      <w:proofErr w:type="spellStart"/>
      <w:r>
        <w:t>Чжунго</w:t>
      </w:r>
      <w:proofErr w:type="spellEnd"/>
      <w:r>
        <w:t xml:space="preserve"> </w:t>
      </w:r>
      <w:proofErr w:type="spellStart"/>
      <w:r>
        <w:t>цзиньжун</w:t>
      </w:r>
      <w:proofErr w:type="spellEnd"/>
      <w:r>
        <w:t xml:space="preserve"> </w:t>
      </w:r>
      <w:proofErr w:type="spellStart"/>
      <w:r>
        <w:t>гайгэ</w:t>
      </w:r>
      <w:proofErr w:type="spellEnd"/>
      <w:r>
        <w:t xml:space="preserve"> </w:t>
      </w:r>
      <w:proofErr w:type="spellStart"/>
      <w:r>
        <w:t>гуаньцзянь</w:t>
      </w:r>
      <w:proofErr w:type="spellEnd"/>
      <w:r>
        <w:t xml:space="preserve">: </w:t>
      </w:r>
      <w:proofErr w:type="spellStart"/>
      <w:r>
        <w:t>инцзы</w:t>
      </w:r>
      <w:proofErr w:type="spellEnd"/>
      <w:r>
        <w:t xml:space="preserve"> </w:t>
      </w:r>
      <w:proofErr w:type="spellStart"/>
      <w:r>
        <w:t>иньхан</w:t>
      </w:r>
      <w:proofErr w:type="spellEnd"/>
      <w:r>
        <w:t xml:space="preserve"> </w:t>
      </w:r>
      <w:proofErr w:type="spellStart"/>
      <w:r>
        <w:t>тиси</w:t>
      </w:r>
      <w:proofErr w:type="spellEnd"/>
      <w:r>
        <w:t xml:space="preserve"> </w:t>
      </w:r>
      <w:proofErr w:type="spellStart"/>
      <w:r>
        <w:t>цзайсян</w:t>
      </w:r>
      <w:proofErr w:type="spellEnd"/>
      <w:r>
        <w:t xml:space="preserve"> </w:t>
      </w:r>
      <w:proofErr w:type="spellStart"/>
      <w:r>
        <w:t>сиуфу</w:t>
      </w:r>
      <w:proofErr w:type="spellEnd"/>
      <w:r>
        <w:t xml:space="preserve"> // </w:t>
      </w:r>
      <w:proofErr w:type="spellStart"/>
      <w:r>
        <w:t>Дудун</w:t>
      </w:r>
      <w:proofErr w:type="spellEnd"/>
      <w:r>
        <w:t xml:space="preserve"> синь </w:t>
      </w:r>
      <w:proofErr w:type="spellStart"/>
      <w:r>
        <w:t>чантай</w:t>
      </w:r>
      <w:proofErr w:type="spellEnd"/>
      <w:r>
        <w:t xml:space="preserve">. </w:t>
      </w:r>
      <w:proofErr w:type="spellStart"/>
      <w:r>
        <w:t>Чжунсинь</w:t>
      </w:r>
      <w:proofErr w:type="spellEnd"/>
      <w:r>
        <w:t xml:space="preserve"> </w:t>
      </w:r>
      <w:proofErr w:type="spellStart"/>
      <w:r>
        <w:t>чубаньшэ</w:t>
      </w:r>
      <w:proofErr w:type="spellEnd"/>
      <w:r>
        <w:t xml:space="preserve"> – </w:t>
      </w:r>
      <w:proofErr w:type="spellStart"/>
      <w:r>
        <w:t>Бэйцзин</w:t>
      </w:r>
      <w:proofErr w:type="spellEnd"/>
      <w:r>
        <w:t xml:space="preserve"> – 2015, с. 109-110 </w:t>
      </w:r>
      <w:r w:rsidRPr="001B1721">
        <w:t>[</w:t>
      </w:r>
      <w:r>
        <w:t xml:space="preserve">Ба </w:t>
      </w:r>
      <w:proofErr w:type="spellStart"/>
      <w:r>
        <w:t>Шусун</w:t>
      </w:r>
      <w:proofErr w:type="spellEnd"/>
      <w:r>
        <w:t xml:space="preserve">. Ключевой аспект финансовой реформы в Китае: онлайн ремонт системы теневых банков // Понимая новую нормальность – Издательство </w:t>
      </w:r>
      <w:proofErr w:type="spellStart"/>
      <w:r>
        <w:t>Чжунсинь</w:t>
      </w:r>
      <w:proofErr w:type="spellEnd"/>
      <w:r>
        <w:t xml:space="preserve"> – Пекин – 2015, с. 109-110</w:t>
      </w:r>
      <w:r w:rsidRPr="001B1721">
        <w:t>]</w:t>
      </w:r>
      <w:r>
        <w:t xml:space="preserve"> </w:t>
      </w:r>
      <w:r w:rsidRPr="001B1721">
        <w:t>(</w:t>
      </w:r>
      <w:r>
        <w:rPr>
          <w:lang w:val="en-US"/>
        </w:rPr>
        <w:t>Ba</w:t>
      </w:r>
      <w:r w:rsidRPr="001B1721">
        <w:t xml:space="preserve"> </w:t>
      </w:r>
      <w:proofErr w:type="spellStart"/>
      <w:r>
        <w:rPr>
          <w:lang w:val="en-US"/>
        </w:rPr>
        <w:t>Shusong</w:t>
      </w:r>
      <w:proofErr w:type="spellEnd"/>
      <w:r w:rsidRPr="001B1721">
        <w:t xml:space="preserve">. </w:t>
      </w:r>
      <w:r>
        <w:rPr>
          <w:lang w:val="en-US"/>
        </w:rPr>
        <w:t xml:space="preserve">The Key Aspect of the Financial reform in China: Online Repair of the Shadow Banking System // Understanding the New Normality – China </w:t>
      </w:r>
      <w:proofErr w:type="spellStart"/>
      <w:r>
        <w:rPr>
          <w:lang w:val="en-US"/>
        </w:rPr>
        <w:t>Citic</w:t>
      </w:r>
      <w:proofErr w:type="spellEnd"/>
      <w:r>
        <w:rPr>
          <w:lang w:val="en-US"/>
        </w:rPr>
        <w:t xml:space="preserve"> Press – Beijing – 2015, p. 109-110)</w:t>
      </w:r>
    </w:p>
  </w:footnote>
  <w:footnote w:id="32">
    <w:p w:rsidR="004A72FB" w:rsidRDefault="004A72FB">
      <w:pPr>
        <w:pStyle w:val="a7"/>
      </w:pPr>
      <w:r>
        <w:rPr>
          <w:rStyle w:val="a9"/>
        </w:rPr>
        <w:footnoteRef/>
      </w:r>
      <w:r w:rsidRPr="00F2449E">
        <w:t xml:space="preserve"> </w:t>
      </w:r>
      <w:r>
        <w:t>Ван</w:t>
      </w:r>
      <w:r w:rsidRPr="00F2449E">
        <w:t xml:space="preserve"> </w:t>
      </w:r>
      <w:proofErr w:type="spellStart"/>
      <w:r>
        <w:t>Пэйчэн</w:t>
      </w:r>
      <w:proofErr w:type="spellEnd"/>
      <w:r w:rsidRPr="00F2449E">
        <w:t xml:space="preserve">, </w:t>
      </w:r>
      <w:r>
        <w:t>Ян</w:t>
      </w:r>
      <w:r w:rsidRPr="00F2449E">
        <w:t xml:space="preserve"> </w:t>
      </w:r>
      <w:proofErr w:type="spellStart"/>
      <w:r>
        <w:t>Чжундань</w:t>
      </w:r>
      <w:proofErr w:type="spellEnd"/>
      <w:r w:rsidRPr="00F2449E">
        <w:t xml:space="preserve">. </w:t>
      </w:r>
      <w:r>
        <w:t>Указ. Соч. с. 92</w:t>
      </w:r>
    </w:p>
  </w:footnote>
  <w:footnote w:id="33">
    <w:p w:rsidR="004A72FB" w:rsidRPr="00D03A72" w:rsidRDefault="004A72FB" w:rsidP="00D03A72">
      <w:pPr>
        <w:pStyle w:val="a7"/>
        <w:jc w:val="both"/>
        <w:rPr>
          <w:lang w:val="en-US"/>
        </w:rPr>
      </w:pPr>
      <w:r>
        <w:rPr>
          <w:rStyle w:val="a9"/>
        </w:rPr>
        <w:footnoteRef/>
      </w:r>
      <w:r w:rsidRPr="00D03A72">
        <w:rPr>
          <w:lang w:val="en-US"/>
        </w:rPr>
        <w:t xml:space="preserve"> </w:t>
      </w:r>
      <w:proofErr w:type="spellStart"/>
      <w:r>
        <w:rPr>
          <w:lang w:val="en-US"/>
        </w:rPr>
        <w:t>Studwell</w:t>
      </w:r>
      <w:proofErr w:type="spellEnd"/>
      <w:r>
        <w:rPr>
          <w:lang w:val="en-US"/>
        </w:rPr>
        <w:t>, J. How Asia Works: Success and Failure in the World’s Most Dynamic Region – Profile Books - London – 2013, p. 137-181</w:t>
      </w:r>
    </w:p>
  </w:footnote>
  <w:footnote w:id="34">
    <w:p w:rsidR="004A72FB" w:rsidRPr="005A1186" w:rsidRDefault="004A72FB" w:rsidP="00587432">
      <w:pPr>
        <w:pStyle w:val="a7"/>
      </w:pPr>
      <w:r>
        <w:rPr>
          <w:rStyle w:val="a9"/>
        </w:rPr>
        <w:footnoteRef/>
      </w:r>
      <w:r>
        <w:t xml:space="preserve"> </w:t>
      </w:r>
      <w:proofErr w:type="spellStart"/>
      <w:r>
        <w:t>Дун</w:t>
      </w:r>
      <w:proofErr w:type="spellEnd"/>
      <w:r>
        <w:t xml:space="preserve"> </w:t>
      </w:r>
      <w:proofErr w:type="spellStart"/>
      <w:r>
        <w:t>Юйсяо</w:t>
      </w:r>
      <w:proofErr w:type="spellEnd"/>
      <w:r>
        <w:t>. Указ. Соч. с. 50</w:t>
      </w:r>
    </w:p>
  </w:footnote>
  <w:footnote w:id="35">
    <w:p w:rsidR="004A72FB" w:rsidRDefault="004A72FB">
      <w:pPr>
        <w:pStyle w:val="a7"/>
      </w:pPr>
      <w:r>
        <w:rPr>
          <w:rStyle w:val="a9"/>
        </w:rPr>
        <w:footnoteRef/>
      </w:r>
      <w:r>
        <w:t xml:space="preserve"> Ван </w:t>
      </w:r>
      <w:proofErr w:type="spellStart"/>
      <w:r>
        <w:t>Пэйчэн</w:t>
      </w:r>
      <w:proofErr w:type="spellEnd"/>
      <w:r>
        <w:t xml:space="preserve">, </w:t>
      </w:r>
      <w:proofErr w:type="spellStart"/>
      <w:r>
        <w:t>Чжао</w:t>
      </w:r>
      <w:proofErr w:type="spellEnd"/>
      <w:r>
        <w:t xml:space="preserve"> </w:t>
      </w:r>
      <w:proofErr w:type="spellStart"/>
      <w:r>
        <w:t>Цзинтин</w:t>
      </w:r>
      <w:proofErr w:type="spellEnd"/>
      <w:r>
        <w:t>. Указ. Соч. с. 94</w:t>
      </w:r>
    </w:p>
  </w:footnote>
  <w:footnote w:id="36">
    <w:p w:rsidR="004A72FB" w:rsidRPr="00461FEE" w:rsidRDefault="004A72FB" w:rsidP="00461FEE">
      <w:pPr>
        <w:pStyle w:val="a7"/>
        <w:jc w:val="both"/>
        <w:rPr>
          <w:lang w:val="en-US"/>
        </w:rPr>
      </w:pPr>
      <w:r>
        <w:rPr>
          <w:rStyle w:val="a9"/>
        </w:rPr>
        <w:footnoteRef/>
      </w:r>
      <w:r>
        <w:t xml:space="preserve"> Ли </w:t>
      </w:r>
      <w:proofErr w:type="spellStart"/>
      <w:r>
        <w:t>Дунюань</w:t>
      </w:r>
      <w:proofErr w:type="spellEnd"/>
      <w:r>
        <w:t xml:space="preserve">. </w:t>
      </w:r>
      <w:proofErr w:type="spellStart"/>
      <w:r>
        <w:t>Дифан</w:t>
      </w:r>
      <w:proofErr w:type="spellEnd"/>
      <w:r>
        <w:t xml:space="preserve"> </w:t>
      </w:r>
      <w:proofErr w:type="spellStart"/>
      <w:r>
        <w:t>чжэнфу</w:t>
      </w:r>
      <w:proofErr w:type="spellEnd"/>
      <w:r>
        <w:t xml:space="preserve"> </w:t>
      </w:r>
      <w:proofErr w:type="spellStart"/>
      <w:r>
        <w:t>жунцзы</w:t>
      </w:r>
      <w:proofErr w:type="spellEnd"/>
      <w:r>
        <w:t xml:space="preserve"> </w:t>
      </w:r>
      <w:proofErr w:type="spellStart"/>
      <w:r>
        <w:t>пинтай</w:t>
      </w:r>
      <w:proofErr w:type="spellEnd"/>
      <w:r>
        <w:t xml:space="preserve"> </w:t>
      </w:r>
      <w:proofErr w:type="spellStart"/>
      <w:r>
        <w:t>цзегоудэ</w:t>
      </w:r>
      <w:proofErr w:type="spellEnd"/>
      <w:r>
        <w:t xml:space="preserve"> </w:t>
      </w:r>
      <w:proofErr w:type="spellStart"/>
      <w:r>
        <w:t>фэньси</w:t>
      </w:r>
      <w:proofErr w:type="spellEnd"/>
      <w:r>
        <w:t xml:space="preserve"> // </w:t>
      </w:r>
      <w:proofErr w:type="spellStart"/>
      <w:r>
        <w:t>Цзинцзи</w:t>
      </w:r>
      <w:proofErr w:type="spellEnd"/>
      <w:r>
        <w:t xml:space="preserve"> </w:t>
      </w:r>
      <w:proofErr w:type="spellStart"/>
      <w:r>
        <w:t>гуаньчабао</w:t>
      </w:r>
      <w:proofErr w:type="spellEnd"/>
      <w:r w:rsidR="007603EB">
        <w:t xml:space="preserve"> (Экономическое обозрение)</w:t>
      </w:r>
      <w:r>
        <w:t xml:space="preserve">, 18.12.2012 </w:t>
      </w:r>
      <w:r w:rsidRPr="00EB337A">
        <w:t>[</w:t>
      </w:r>
      <w:r>
        <w:t xml:space="preserve">Ли </w:t>
      </w:r>
      <w:proofErr w:type="spellStart"/>
      <w:r>
        <w:t>Дунюань</w:t>
      </w:r>
      <w:proofErr w:type="spellEnd"/>
      <w:r>
        <w:t xml:space="preserve">. Анализ структуры инвестиционных площадок местных правительств // </w:t>
      </w:r>
      <w:proofErr w:type="spellStart"/>
      <w:r>
        <w:t>Цзинцзи</w:t>
      </w:r>
      <w:proofErr w:type="spellEnd"/>
      <w:r>
        <w:t xml:space="preserve"> </w:t>
      </w:r>
      <w:proofErr w:type="spellStart"/>
      <w:r>
        <w:t>гуаньча</w:t>
      </w:r>
      <w:proofErr w:type="spellEnd"/>
      <w:r w:rsidRPr="00461FEE">
        <w:t xml:space="preserve"> </w:t>
      </w:r>
      <w:proofErr w:type="spellStart"/>
      <w:r>
        <w:t>бао</w:t>
      </w:r>
      <w:proofErr w:type="spellEnd"/>
      <w:r>
        <w:t>, 18.12.2012</w:t>
      </w:r>
      <w:r w:rsidRPr="00EB337A">
        <w:t>]</w:t>
      </w:r>
      <w:r>
        <w:t xml:space="preserve"> </w:t>
      </w:r>
      <w:r w:rsidRPr="00461FEE">
        <w:t>(</w:t>
      </w:r>
      <w:r>
        <w:rPr>
          <w:lang w:val="en-US"/>
        </w:rPr>
        <w:t>Li</w:t>
      </w:r>
      <w:r w:rsidRPr="00461FEE">
        <w:t xml:space="preserve"> </w:t>
      </w:r>
      <w:proofErr w:type="spellStart"/>
      <w:r>
        <w:rPr>
          <w:lang w:val="en-US"/>
        </w:rPr>
        <w:t>Dongyuan</w:t>
      </w:r>
      <w:proofErr w:type="spellEnd"/>
      <w:r w:rsidRPr="00461FEE">
        <w:t xml:space="preserve">. </w:t>
      </w:r>
      <w:r>
        <w:rPr>
          <w:lang w:val="en-US"/>
        </w:rPr>
        <w:t xml:space="preserve">Analysis of the Structure of the Local Governments’ Investment Platforms // </w:t>
      </w:r>
      <w:proofErr w:type="spellStart"/>
      <w:r>
        <w:rPr>
          <w:lang w:val="en-US"/>
        </w:rPr>
        <w:t>Jingji</w:t>
      </w:r>
      <w:proofErr w:type="spellEnd"/>
      <w:r>
        <w:rPr>
          <w:lang w:val="en-US"/>
        </w:rPr>
        <w:t xml:space="preserve"> </w:t>
      </w:r>
      <w:proofErr w:type="spellStart"/>
      <w:r>
        <w:rPr>
          <w:lang w:val="en-US"/>
        </w:rPr>
        <w:t>guancha</w:t>
      </w:r>
      <w:proofErr w:type="spellEnd"/>
      <w:r>
        <w:rPr>
          <w:lang w:val="en-US"/>
        </w:rPr>
        <w:t xml:space="preserve"> bao, 18.12.2012)</w:t>
      </w:r>
    </w:p>
  </w:footnote>
  <w:footnote w:id="37">
    <w:p w:rsidR="004A72FB" w:rsidRDefault="004A72FB">
      <w:pPr>
        <w:pStyle w:val="a7"/>
      </w:pPr>
      <w:r>
        <w:rPr>
          <w:rStyle w:val="a9"/>
        </w:rPr>
        <w:footnoteRef/>
      </w:r>
      <w:r>
        <w:t xml:space="preserve"> Ван </w:t>
      </w:r>
      <w:proofErr w:type="spellStart"/>
      <w:r>
        <w:t>Пэйчэн</w:t>
      </w:r>
      <w:proofErr w:type="spellEnd"/>
      <w:r>
        <w:t xml:space="preserve">, Ян </w:t>
      </w:r>
      <w:proofErr w:type="spellStart"/>
      <w:r>
        <w:t>Чжундань</w:t>
      </w:r>
      <w:proofErr w:type="spellEnd"/>
      <w:r>
        <w:t>. Указ. Соч. с. 92</w:t>
      </w:r>
    </w:p>
  </w:footnote>
  <w:footnote w:id="38">
    <w:p w:rsidR="004A72FB" w:rsidRPr="006C4BD1" w:rsidRDefault="004A72FB" w:rsidP="006C4BD1">
      <w:pPr>
        <w:pStyle w:val="a7"/>
        <w:jc w:val="both"/>
        <w:rPr>
          <w:lang w:val="en-US"/>
        </w:rPr>
      </w:pPr>
      <w:r>
        <w:rPr>
          <w:rStyle w:val="a9"/>
        </w:rPr>
        <w:footnoteRef/>
      </w:r>
      <w:r>
        <w:t xml:space="preserve"> </w:t>
      </w:r>
      <w:proofErr w:type="spellStart"/>
      <w:r>
        <w:t>Цзэн</w:t>
      </w:r>
      <w:proofErr w:type="spellEnd"/>
      <w:r>
        <w:t xml:space="preserve"> </w:t>
      </w:r>
      <w:proofErr w:type="spellStart"/>
      <w:r>
        <w:t>Ган</w:t>
      </w:r>
      <w:proofErr w:type="spellEnd"/>
      <w:r>
        <w:t xml:space="preserve">. </w:t>
      </w:r>
      <w:proofErr w:type="spellStart"/>
      <w:r>
        <w:t>Инцзы</w:t>
      </w:r>
      <w:proofErr w:type="spellEnd"/>
      <w:r>
        <w:t xml:space="preserve"> </w:t>
      </w:r>
      <w:proofErr w:type="spellStart"/>
      <w:r>
        <w:t>иньхан</w:t>
      </w:r>
      <w:proofErr w:type="spellEnd"/>
      <w:r>
        <w:t xml:space="preserve"> </w:t>
      </w:r>
      <w:proofErr w:type="spellStart"/>
      <w:r>
        <w:t>даоби</w:t>
      </w:r>
      <w:proofErr w:type="spellEnd"/>
      <w:r>
        <w:t xml:space="preserve"> </w:t>
      </w:r>
      <w:proofErr w:type="spellStart"/>
      <w:r>
        <w:t>шугуань</w:t>
      </w:r>
      <w:proofErr w:type="spellEnd"/>
      <w:r>
        <w:t xml:space="preserve"> </w:t>
      </w:r>
      <w:proofErr w:type="spellStart"/>
      <w:r>
        <w:t>юхуа</w:t>
      </w:r>
      <w:proofErr w:type="spellEnd"/>
      <w:r>
        <w:t xml:space="preserve"> // </w:t>
      </w:r>
      <w:proofErr w:type="spellStart"/>
      <w:r>
        <w:t>Цайцзин</w:t>
      </w:r>
      <w:proofErr w:type="spellEnd"/>
      <w:r>
        <w:t xml:space="preserve">, 11.02.2013, с. 106 </w:t>
      </w:r>
      <w:r w:rsidRPr="006C4BD1">
        <w:t>[</w:t>
      </w:r>
      <w:proofErr w:type="spellStart"/>
      <w:r>
        <w:t>Цзэн</w:t>
      </w:r>
      <w:proofErr w:type="spellEnd"/>
      <w:r>
        <w:t xml:space="preserve"> </w:t>
      </w:r>
      <w:proofErr w:type="spellStart"/>
      <w:r>
        <w:t>Ган</w:t>
      </w:r>
      <w:proofErr w:type="spellEnd"/>
      <w:r>
        <w:t>.</w:t>
      </w:r>
      <w:r w:rsidRPr="006C4BD1">
        <w:t xml:space="preserve"> </w:t>
      </w:r>
      <w:r>
        <w:t xml:space="preserve">Необходимость совершенствовать вертикальное управление теневыми банками // </w:t>
      </w:r>
      <w:proofErr w:type="spellStart"/>
      <w:r>
        <w:t>Цайцзин</w:t>
      </w:r>
      <w:proofErr w:type="spellEnd"/>
      <w:r>
        <w:t>, 11.02.2013, с. 106</w:t>
      </w:r>
      <w:r w:rsidRPr="006C4BD1">
        <w:t>]</w:t>
      </w:r>
      <w:r>
        <w:t xml:space="preserve"> </w:t>
      </w:r>
      <w:r w:rsidRPr="006C4BD1">
        <w:t>(</w:t>
      </w:r>
      <w:r>
        <w:rPr>
          <w:lang w:val="en-US"/>
        </w:rPr>
        <w:t>Zeng</w:t>
      </w:r>
      <w:r w:rsidRPr="006C4BD1">
        <w:t xml:space="preserve"> </w:t>
      </w:r>
      <w:r>
        <w:rPr>
          <w:lang w:val="en-US"/>
        </w:rPr>
        <w:t>Gang</w:t>
      </w:r>
      <w:r w:rsidRPr="006C4BD1">
        <w:t xml:space="preserve">. </w:t>
      </w:r>
      <w:r>
        <w:rPr>
          <w:lang w:val="en-US"/>
        </w:rPr>
        <w:t>It</w:t>
      </w:r>
      <w:r w:rsidRPr="006C4BD1">
        <w:rPr>
          <w:lang w:val="en-US"/>
        </w:rPr>
        <w:t xml:space="preserve"> </w:t>
      </w:r>
      <w:r>
        <w:rPr>
          <w:lang w:val="en-US"/>
        </w:rPr>
        <w:t xml:space="preserve">is Imperative to Upgrade the Vertical Regulation of the Shadow Banking // </w:t>
      </w:r>
      <w:proofErr w:type="spellStart"/>
      <w:r>
        <w:rPr>
          <w:lang w:val="en-US"/>
        </w:rPr>
        <w:t>Caijing</w:t>
      </w:r>
      <w:proofErr w:type="spellEnd"/>
      <w:r>
        <w:rPr>
          <w:lang w:val="en-US"/>
        </w:rPr>
        <w:t>, 11.02.2013, p. 106)</w:t>
      </w:r>
    </w:p>
  </w:footnote>
  <w:footnote w:id="39">
    <w:p w:rsidR="004A72FB" w:rsidRPr="00872AA2" w:rsidRDefault="004A72FB">
      <w:pPr>
        <w:pStyle w:val="a7"/>
      </w:pPr>
      <w:r>
        <w:rPr>
          <w:rStyle w:val="a9"/>
        </w:rPr>
        <w:footnoteRef/>
      </w:r>
      <w:r>
        <w:t xml:space="preserve"> Ван </w:t>
      </w:r>
      <w:proofErr w:type="spellStart"/>
      <w:r>
        <w:t>Пэйчэн</w:t>
      </w:r>
      <w:proofErr w:type="spellEnd"/>
      <w:r>
        <w:t xml:space="preserve">, </w:t>
      </w:r>
      <w:proofErr w:type="spellStart"/>
      <w:r>
        <w:t>Чжао</w:t>
      </w:r>
      <w:proofErr w:type="spellEnd"/>
      <w:r>
        <w:t xml:space="preserve"> </w:t>
      </w:r>
      <w:proofErr w:type="spellStart"/>
      <w:r>
        <w:t>Цзинтин</w:t>
      </w:r>
      <w:proofErr w:type="spellEnd"/>
      <w:r>
        <w:t>. Указ. Соч. с. 97</w:t>
      </w:r>
    </w:p>
  </w:footnote>
  <w:footnote w:id="40">
    <w:p w:rsidR="004A72FB" w:rsidRPr="00D863F2" w:rsidRDefault="004A72FB" w:rsidP="000E473B">
      <w:pPr>
        <w:pStyle w:val="a7"/>
        <w:jc w:val="both"/>
        <w:rPr>
          <w:lang w:val="en-US"/>
        </w:rPr>
      </w:pPr>
      <w:r>
        <w:rPr>
          <w:rStyle w:val="a9"/>
        </w:rPr>
        <w:footnoteRef/>
      </w:r>
      <w:r>
        <w:t xml:space="preserve"> </w:t>
      </w:r>
      <w:proofErr w:type="spellStart"/>
      <w:r>
        <w:t>Лю</w:t>
      </w:r>
      <w:proofErr w:type="spellEnd"/>
      <w:r>
        <w:t xml:space="preserve"> </w:t>
      </w:r>
      <w:proofErr w:type="spellStart"/>
      <w:r>
        <w:t>Юхуэй</w:t>
      </w:r>
      <w:proofErr w:type="spellEnd"/>
      <w:r>
        <w:t xml:space="preserve">. </w:t>
      </w:r>
      <w:proofErr w:type="spellStart"/>
      <w:r>
        <w:t>Чжунго</w:t>
      </w:r>
      <w:proofErr w:type="spellEnd"/>
      <w:r>
        <w:t xml:space="preserve"> </w:t>
      </w:r>
      <w:proofErr w:type="spellStart"/>
      <w:r>
        <w:t>цзинцзи</w:t>
      </w:r>
      <w:proofErr w:type="spellEnd"/>
      <w:r>
        <w:t xml:space="preserve"> </w:t>
      </w:r>
      <w:proofErr w:type="spellStart"/>
      <w:r>
        <w:t>дэндай</w:t>
      </w:r>
      <w:proofErr w:type="spellEnd"/>
      <w:r>
        <w:t xml:space="preserve"> </w:t>
      </w:r>
      <w:proofErr w:type="spellStart"/>
      <w:r>
        <w:t>поцзю</w:t>
      </w:r>
      <w:proofErr w:type="spellEnd"/>
      <w:r>
        <w:t xml:space="preserve"> // </w:t>
      </w:r>
      <w:proofErr w:type="spellStart"/>
      <w:r>
        <w:t>Цайцзин</w:t>
      </w:r>
      <w:proofErr w:type="spellEnd"/>
      <w:r>
        <w:t xml:space="preserve">, 15.07.2013, с. 32 </w:t>
      </w:r>
      <w:r w:rsidRPr="000973E1">
        <w:t>[</w:t>
      </w:r>
      <w:proofErr w:type="spellStart"/>
      <w:r>
        <w:t>Лю</w:t>
      </w:r>
      <w:proofErr w:type="spellEnd"/>
      <w:r>
        <w:t xml:space="preserve"> </w:t>
      </w:r>
      <w:proofErr w:type="spellStart"/>
      <w:r>
        <w:t>Юхуэй</w:t>
      </w:r>
      <w:proofErr w:type="spellEnd"/>
      <w:r>
        <w:t>. Экономика</w:t>
      </w:r>
      <w:r w:rsidRPr="00D863F2">
        <w:rPr>
          <w:lang w:val="en-US"/>
        </w:rPr>
        <w:t xml:space="preserve"> </w:t>
      </w:r>
      <w:r>
        <w:t>Китая</w:t>
      </w:r>
      <w:r w:rsidRPr="00D863F2">
        <w:rPr>
          <w:lang w:val="en-US"/>
        </w:rPr>
        <w:t xml:space="preserve"> </w:t>
      </w:r>
      <w:r>
        <w:t>ожидает</w:t>
      </w:r>
      <w:r w:rsidRPr="00D863F2">
        <w:rPr>
          <w:lang w:val="en-US"/>
        </w:rPr>
        <w:t xml:space="preserve"> </w:t>
      </w:r>
      <w:r>
        <w:t>прорыва</w:t>
      </w:r>
      <w:r w:rsidRPr="00D863F2">
        <w:rPr>
          <w:lang w:val="en-US"/>
        </w:rPr>
        <w:t xml:space="preserve"> // </w:t>
      </w:r>
      <w:proofErr w:type="spellStart"/>
      <w:r>
        <w:t>Цайцзин</w:t>
      </w:r>
      <w:proofErr w:type="spellEnd"/>
      <w:r w:rsidRPr="00D863F2">
        <w:rPr>
          <w:lang w:val="en-US"/>
        </w:rPr>
        <w:t xml:space="preserve">, 15.07.2013, </w:t>
      </w:r>
      <w:r>
        <w:t>с</w:t>
      </w:r>
      <w:r w:rsidRPr="00D863F2">
        <w:rPr>
          <w:lang w:val="en-US"/>
        </w:rPr>
        <w:t>. 32] (</w:t>
      </w:r>
      <w:r>
        <w:rPr>
          <w:lang w:val="en-US"/>
        </w:rPr>
        <w:t>Lu</w:t>
      </w:r>
      <w:r w:rsidRPr="00D863F2">
        <w:rPr>
          <w:lang w:val="en-US"/>
        </w:rPr>
        <w:t xml:space="preserve"> </w:t>
      </w:r>
      <w:proofErr w:type="spellStart"/>
      <w:r>
        <w:rPr>
          <w:lang w:val="en-US"/>
        </w:rPr>
        <w:t>Yuhui</w:t>
      </w:r>
      <w:proofErr w:type="spellEnd"/>
      <w:r w:rsidRPr="00D863F2">
        <w:rPr>
          <w:lang w:val="en-US"/>
        </w:rPr>
        <w:t xml:space="preserve">. </w:t>
      </w:r>
      <w:r>
        <w:rPr>
          <w:lang w:val="en-US"/>
        </w:rPr>
        <w:t>Chinese</w:t>
      </w:r>
      <w:r w:rsidRPr="00D863F2">
        <w:rPr>
          <w:lang w:val="en-US"/>
        </w:rPr>
        <w:t xml:space="preserve"> </w:t>
      </w:r>
      <w:r>
        <w:rPr>
          <w:lang w:val="en-US"/>
        </w:rPr>
        <w:t>Economy</w:t>
      </w:r>
      <w:r w:rsidRPr="00D863F2">
        <w:rPr>
          <w:lang w:val="en-US"/>
        </w:rPr>
        <w:t xml:space="preserve"> </w:t>
      </w:r>
      <w:r>
        <w:rPr>
          <w:lang w:val="en-US"/>
        </w:rPr>
        <w:t>is</w:t>
      </w:r>
      <w:r w:rsidRPr="00D863F2">
        <w:rPr>
          <w:lang w:val="en-US"/>
        </w:rPr>
        <w:t xml:space="preserve"> </w:t>
      </w:r>
      <w:r>
        <w:rPr>
          <w:lang w:val="en-US"/>
        </w:rPr>
        <w:t xml:space="preserve">Waiting for the Breakthrough // </w:t>
      </w:r>
      <w:proofErr w:type="spellStart"/>
      <w:r>
        <w:rPr>
          <w:lang w:val="en-US"/>
        </w:rPr>
        <w:t>Caijing</w:t>
      </w:r>
      <w:proofErr w:type="spellEnd"/>
      <w:r>
        <w:rPr>
          <w:lang w:val="en-US"/>
        </w:rPr>
        <w:t>, 15.07.2013, p. 32)</w:t>
      </w:r>
    </w:p>
  </w:footnote>
  <w:footnote w:id="41">
    <w:p w:rsidR="004A72FB" w:rsidRDefault="004A72FB">
      <w:pPr>
        <w:pStyle w:val="a7"/>
      </w:pPr>
      <w:r>
        <w:rPr>
          <w:rStyle w:val="a9"/>
        </w:rPr>
        <w:footnoteRef/>
      </w:r>
      <w:r>
        <w:t xml:space="preserve"> Ван </w:t>
      </w:r>
      <w:proofErr w:type="spellStart"/>
      <w:r>
        <w:t>Пэйчэн</w:t>
      </w:r>
      <w:proofErr w:type="spellEnd"/>
      <w:r>
        <w:t xml:space="preserve">, Ван </w:t>
      </w:r>
      <w:proofErr w:type="spellStart"/>
      <w:r>
        <w:t>Яньцзэ</w:t>
      </w:r>
      <w:proofErr w:type="spellEnd"/>
      <w:r>
        <w:t>. Указ. Соч. с. 66</w:t>
      </w:r>
    </w:p>
  </w:footnote>
  <w:footnote w:id="42">
    <w:p w:rsidR="004A72FB" w:rsidRDefault="004A72FB">
      <w:pPr>
        <w:pStyle w:val="a7"/>
      </w:pPr>
      <w:r>
        <w:rPr>
          <w:rStyle w:val="a9"/>
        </w:rPr>
        <w:footnoteRef/>
      </w:r>
      <w:r>
        <w:t xml:space="preserve"> Там же, с. 66</w:t>
      </w:r>
    </w:p>
  </w:footnote>
  <w:footnote w:id="43">
    <w:p w:rsidR="004A72FB" w:rsidRPr="00D443D2" w:rsidRDefault="004A72FB" w:rsidP="00D443D2">
      <w:pPr>
        <w:pStyle w:val="a7"/>
        <w:jc w:val="both"/>
      </w:pPr>
      <w:r>
        <w:rPr>
          <w:rStyle w:val="a9"/>
        </w:rPr>
        <w:footnoteRef/>
      </w:r>
      <w:r>
        <w:t xml:space="preserve"> </w:t>
      </w:r>
      <w:proofErr w:type="spellStart"/>
      <w:r>
        <w:t>Чжан</w:t>
      </w:r>
      <w:proofErr w:type="spellEnd"/>
      <w:r>
        <w:t xml:space="preserve"> Гою. </w:t>
      </w:r>
      <w:proofErr w:type="spellStart"/>
      <w:r>
        <w:t>Цзиньжун</w:t>
      </w:r>
      <w:proofErr w:type="spellEnd"/>
      <w:r>
        <w:t xml:space="preserve"> </w:t>
      </w:r>
      <w:proofErr w:type="spellStart"/>
      <w:r>
        <w:t>бу</w:t>
      </w:r>
      <w:proofErr w:type="spellEnd"/>
      <w:r>
        <w:t xml:space="preserve"> </w:t>
      </w:r>
      <w:proofErr w:type="spellStart"/>
      <w:r>
        <w:t>дуйчэнь</w:t>
      </w:r>
      <w:proofErr w:type="spellEnd"/>
      <w:r>
        <w:t xml:space="preserve"> // </w:t>
      </w:r>
      <w:proofErr w:type="spellStart"/>
      <w:r>
        <w:t>Цзинцзи</w:t>
      </w:r>
      <w:proofErr w:type="spellEnd"/>
      <w:r>
        <w:t xml:space="preserve"> </w:t>
      </w:r>
      <w:proofErr w:type="spellStart"/>
      <w:r>
        <w:t>гуаньча</w:t>
      </w:r>
      <w:proofErr w:type="spellEnd"/>
      <w:r>
        <w:t xml:space="preserve"> </w:t>
      </w:r>
      <w:proofErr w:type="spellStart"/>
      <w:r>
        <w:t>бао</w:t>
      </w:r>
      <w:proofErr w:type="spellEnd"/>
      <w:r>
        <w:t xml:space="preserve">, 01.07.2013 </w:t>
      </w:r>
      <w:r w:rsidRPr="00D443D2">
        <w:t>[</w:t>
      </w:r>
      <w:proofErr w:type="spellStart"/>
      <w:r>
        <w:t>Чжан</w:t>
      </w:r>
      <w:proofErr w:type="spellEnd"/>
      <w:r>
        <w:t xml:space="preserve"> Гою. Финансовая асимметрия // </w:t>
      </w:r>
      <w:proofErr w:type="spellStart"/>
      <w:r>
        <w:t>Цзинцзи</w:t>
      </w:r>
      <w:proofErr w:type="spellEnd"/>
      <w:r>
        <w:t xml:space="preserve"> </w:t>
      </w:r>
      <w:proofErr w:type="spellStart"/>
      <w:r>
        <w:t>гуаньча</w:t>
      </w:r>
      <w:proofErr w:type="spellEnd"/>
      <w:r>
        <w:t xml:space="preserve"> </w:t>
      </w:r>
      <w:proofErr w:type="spellStart"/>
      <w:r>
        <w:t>бао</w:t>
      </w:r>
      <w:proofErr w:type="spellEnd"/>
      <w:r>
        <w:t>, 01.07.2013</w:t>
      </w:r>
      <w:r w:rsidRPr="00D443D2">
        <w:t>] (</w:t>
      </w:r>
      <w:r>
        <w:rPr>
          <w:lang w:val="en-US"/>
        </w:rPr>
        <w:t>Zhang</w:t>
      </w:r>
      <w:r w:rsidRPr="00D443D2">
        <w:t xml:space="preserve"> </w:t>
      </w:r>
      <w:proofErr w:type="spellStart"/>
      <w:r>
        <w:rPr>
          <w:lang w:val="en-US"/>
        </w:rPr>
        <w:t>Guoyou</w:t>
      </w:r>
      <w:proofErr w:type="spellEnd"/>
      <w:r w:rsidRPr="00D443D2">
        <w:t xml:space="preserve">. </w:t>
      </w:r>
      <w:r>
        <w:rPr>
          <w:lang w:val="en-US"/>
        </w:rPr>
        <w:t>Financial</w:t>
      </w:r>
      <w:r w:rsidRPr="00D443D2">
        <w:t xml:space="preserve"> </w:t>
      </w:r>
      <w:r>
        <w:rPr>
          <w:lang w:val="en-US"/>
        </w:rPr>
        <w:t>Asymmetry</w:t>
      </w:r>
      <w:r w:rsidRPr="00D443D2">
        <w:t xml:space="preserve"> // </w:t>
      </w:r>
      <w:proofErr w:type="spellStart"/>
      <w:r>
        <w:rPr>
          <w:lang w:val="en-US"/>
        </w:rPr>
        <w:t>Jingji</w:t>
      </w:r>
      <w:proofErr w:type="spellEnd"/>
      <w:r w:rsidRPr="00D443D2">
        <w:t xml:space="preserve"> </w:t>
      </w:r>
      <w:proofErr w:type="spellStart"/>
      <w:r>
        <w:rPr>
          <w:lang w:val="en-US"/>
        </w:rPr>
        <w:t>guancha</w:t>
      </w:r>
      <w:proofErr w:type="spellEnd"/>
      <w:r w:rsidRPr="00645F0A">
        <w:t xml:space="preserve"> </w:t>
      </w:r>
      <w:r>
        <w:rPr>
          <w:lang w:val="en-US"/>
        </w:rPr>
        <w:t>bao</w:t>
      </w:r>
      <w:r w:rsidRPr="00645F0A">
        <w:t>, 01.07.2013)</w:t>
      </w:r>
    </w:p>
  </w:footnote>
  <w:footnote w:id="44">
    <w:p w:rsidR="004A72FB" w:rsidRPr="00C90BDD" w:rsidRDefault="004A72FB">
      <w:pPr>
        <w:pStyle w:val="a7"/>
      </w:pPr>
      <w:r>
        <w:rPr>
          <w:rStyle w:val="a9"/>
        </w:rPr>
        <w:footnoteRef/>
      </w:r>
      <w:r>
        <w:t xml:space="preserve"> Ван </w:t>
      </w:r>
      <w:proofErr w:type="spellStart"/>
      <w:r>
        <w:t>Пэйчэн</w:t>
      </w:r>
      <w:proofErr w:type="spellEnd"/>
      <w:r>
        <w:t xml:space="preserve">, Ван </w:t>
      </w:r>
      <w:proofErr w:type="spellStart"/>
      <w:r>
        <w:t>Яньцзэ</w:t>
      </w:r>
      <w:proofErr w:type="spellEnd"/>
      <w:r>
        <w:t>. Указ. Соч. с. 65</w:t>
      </w:r>
    </w:p>
  </w:footnote>
  <w:footnote w:id="45">
    <w:p w:rsidR="004A72FB" w:rsidRPr="00D7236B" w:rsidRDefault="004A72FB" w:rsidP="00D7236B">
      <w:pPr>
        <w:pStyle w:val="a7"/>
        <w:jc w:val="both"/>
        <w:rPr>
          <w:lang w:val="en-US"/>
        </w:rPr>
      </w:pPr>
      <w:r>
        <w:rPr>
          <w:rStyle w:val="a9"/>
        </w:rPr>
        <w:footnoteRef/>
      </w:r>
      <w:r>
        <w:t xml:space="preserve"> </w:t>
      </w:r>
      <w:proofErr w:type="spellStart"/>
      <w:r>
        <w:t>Лю</w:t>
      </w:r>
      <w:proofErr w:type="spellEnd"/>
      <w:r>
        <w:t xml:space="preserve"> </w:t>
      </w:r>
      <w:proofErr w:type="spellStart"/>
      <w:r>
        <w:t>Лиган</w:t>
      </w:r>
      <w:proofErr w:type="spellEnd"/>
      <w:r>
        <w:t xml:space="preserve">. </w:t>
      </w:r>
      <w:proofErr w:type="spellStart"/>
      <w:r>
        <w:t>Цзиньжун</w:t>
      </w:r>
      <w:proofErr w:type="spellEnd"/>
      <w:r>
        <w:t xml:space="preserve"> </w:t>
      </w:r>
      <w:proofErr w:type="spellStart"/>
      <w:r>
        <w:t>тисидэ</w:t>
      </w:r>
      <w:proofErr w:type="spellEnd"/>
      <w:r>
        <w:t xml:space="preserve"> </w:t>
      </w:r>
      <w:proofErr w:type="spellStart"/>
      <w:r>
        <w:t>шикун</w:t>
      </w:r>
      <w:proofErr w:type="spellEnd"/>
      <w:r>
        <w:t xml:space="preserve"> </w:t>
      </w:r>
      <w:proofErr w:type="spellStart"/>
      <w:r>
        <w:t>фэнсянь</w:t>
      </w:r>
      <w:proofErr w:type="spellEnd"/>
      <w:r>
        <w:t xml:space="preserve"> // </w:t>
      </w:r>
      <w:proofErr w:type="spellStart"/>
      <w:r>
        <w:t>Цайцзин</w:t>
      </w:r>
      <w:proofErr w:type="spellEnd"/>
      <w:r>
        <w:t xml:space="preserve">, 08.04.2013, с. 52-53 </w:t>
      </w:r>
      <w:r w:rsidRPr="00D7236B">
        <w:t>[</w:t>
      </w:r>
      <w:proofErr w:type="spellStart"/>
      <w:r>
        <w:t>Лю</w:t>
      </w:r>
      <w:proofErr w:type="spellEnd"/>
      <w:r>
        <w:t xml:space="preserve"> </w:t>
      </w:r>
      <w:proofErr w:type="spellStart"/>
      <w:r>
        <w:t>Лиган</w:t>
      </w:r>
      <w:proofErr w:type="spellEnd"/>
      <w:r>
        <w:t xml:space="preserve">. Риск потери контроля над финансовой системой // </w:t>
      </w:r>
      <w:proofErr w:type="spellStart"/>
      <w:r>
        <w:t>Цайцзин</w:t>
      </w:r>
      <w:proofErr w:type="spellEnd"/>
      <w:r>
        <w:t>, 08.04.2013, с. 52-53</w:t>
      </w:r>
      <w:r w:rsidRPr="00D7236B">
        <w:t>]</w:t>
      </w:r>
      <w:r>
        <w:t xml:space="preserve"> </w:t>
      </w:r>
      <w:r w:rsidRPr="00D7236B">
        <w:t>(</w:t>
      </w:r>
      <w:r>
        <w:rPr>
          <w:lang w:val="en-US"/>
        </w:rPr>
        <w:t>Lu</w:t>
      </w:r>
      <w:r w:rsidRPr="00D7236B">
        <w:t xml:space="preserve"> </w:t>
      </w:r>
      <w:proofErr w:type="spellStart"/>
      <w:r>
        <w:rPr>
          <w:lang w:val="en-US"/>
        </w:rPr>
        <w:t>Ligang</w:t>
      </w:r>
      <w:proofErr w:type="spellEnd"/>
      <w:r w:rsidRPr="00D7236B">
        <w:t xml:space="preserve">. </w:t>
      </w:r>
      <w:r>
        <w:rPr>
          <w:lang w:val="en-US"/>
        </w:rPr>
        <w:t xml:space="preserve">The Risk of Losing Control over Financial System // </w:t>
      </w:r>
      <w:proofErr w:type="spellStart"/>
      <w:r>
        <w:rPr>
          <w:lang w:val="en-US"/>
        </w:rPr>
        <w:t>Caijing</w:t>
      </w:r>
      <w:proofErr w:type="spellEnd"/>
      <w:r>
        <w:rPr>
          <w:lang w:val="en-US"/>
        </w:rPr>
        <w:t>, 08.04.2013, p. 52-53)</w:t>
      </w:r>
    </w:p>
  </w:footnote>
  <w:footnote w:id="46">
    <w:p w:rsidR="004A72FB" w:rsidRPr="00C67F84" w:rsidRDefault="004A72FB">
      <w:pPr>
        <w:pStyle w:val="a7"/>
      </w:pPr>
      <w:r>
        <w:rPr>
          <w:rStyle w:val="a9"/>
        </w:rPr>
        <w:footnoteRef/>
      </w:r>
      <w:r w:rsidRPr="005E56EE">
        <w:rPr>
          <w:rStyle w:val="a9"/>
        </w:rPr>
        <w:t xml:space="preserve"> </w:t>
      </w:r>
      <w:r>
        <w:t xml:space="preserve">Ван </w:t>
      </w:r>
      <w:proofErr w:type="spellStart"/>
      <w:r>
        <w:t>Пэйчэн</w:t>
      </w:r>
      <w:proofErr w:type="spellEnd"/>
      <w:r>
        <w:t xml:space="preserve">, Ван </w:t>
      </w:r>
      <w:proofErr w:type="spellStart"/>
      <w:r>
        <w:t>Яньцзэ</w:t>
      </w:r>
      <w:proofErr w:type="spellEnd"/>
      <w:r>
        <w:t>. Указ. Соч. с. 64</w:t>
      </w:r>
    </w:p>
  </w:footnote>
  <w:footnote w:id="47">
    <w:p w:rsidR="004A72FB" w:rsidRPr="00645F0A" w:rsidRDefault="004A72FB">
      <w:pPr>
        <w:pStyle w:val="a7"/>
      </w:pPr>
      <w:r>
        <w:rPr>
          <w:rStyle w:val="a9"/>
        </w:rPr>
        <w:footnoteRef/>
      </w:r>
      <w:r>
        <w:t xml:space="preserve"> Там же. с</w:t>
      </w:r>
      <w:r w:rsidR="00046543" w:rsidRPr="00645F0A">
        <w:t>. 63</w:t>
      </w:r>
    </w:p>
  </w:footnote>
  <w:footnote w:id="48">
    <w:p w:rsidR="004A72FB" w:rsidRDefault="004A72FB">
      <w:pPr>
        <w:pStyle w:val="a7"/>
      </w:pPr>
      <w:r>
        <w:rPr>
          <w:rStyle w:val="a9"/>
        </w:rPr>
        <w:footnoteRef/>
      </w:r>
      <w:r>
        <w:t xml:space="preserve"> Там же. с.64</w:t>
      </w:r>
    </w:p>
  </w:footnote>
  <w:footnote w:id="49">
    <w:p w:rsidR="004A72FB" w:rsidRDefault="004A72FB">
      <w:pPr>
        <w:pStyle w:val="a7"/>
      </w:pPr>
      <w:r>
        <w:rPr>
          <w:rStyle w:val="a9"/>
        </w:rPr>
        <w:footnoteRef/>
      </w:r>
      <w:r>
        <w:t xml:space="preserve"> Там же. с. 65</w:t>
      </w:r>
    </w:p>
  </w:footnote>
  <w:footnote w:id="50">
    <w:p w:rsidR="004A72FB" w:rsidRDefault="004A72FB">
      <w:pPr>
        <w:pStyle w:val="a7"/>
      </w:pPr>
      <w:r>
        <w:rPr>
          <w:rStyle w:val="a9"/>
        </w:rPr>
        <w:footnoteRef/>
      </w:r>
      <w:r>
        <w:t xml:space="preserve"> Там же. с. 65</w:t>
      </w:r>
    </w:p>
  </w:footnote>
  <w:footnote w:id="51">
    <w:p w:rsidR="004A72FB" w:rsidRPr="00046543" w:rsidRDefault="004A72FB">
      <w:pPr>
        <w:pStyle w:val="a7"/>
        <w:rPr>
          <w:lang w:val="en-US"/>
        </w:rPr>
      </w:pPr>
      <w:r>
        <w:rPr>
          <w:rStyle w:val="a9"/>
        </w:rPr>
        <w:footnoteRef/>
      </w:r>
      <w:r w:rsidRPr="00645F0A">
        <w:rPr>
          <w:lang w:val="en-US"/>
        </w:rPr>
        <w:t xml:space="preserve"> </w:t>
      </w:r>
      <w:r>
        <w:t>Там</w:t>
      </w:r>
      <w:r w:rsidRPr="00645F0A">
        <w:rPr>
          <w:lang w:val="en-US"/>
        </w:rPr>
        <w:t xml:space="preserve"> </w:t>
      </w:r>
      <w:r>
        <w:t>же</w:t>
      </w:r>
      <w:r w:rsidRPr="00645F0A">
        <w:rPr>
          <w:lang w:val="en-US"/>
        </w:rPr>
        <w:t xml:space="preserve">. </w:t>
      </w:r>
      <w:r>
        <w:t>с</w:t>
      </w:r>
      <w:r w:rsidRPr="00645F0A">
        <w:rPr>
          <w:lang w:val="en-US"/>
        </w:rPr>
        <w:t xml:space="preserve">. </w:t>
      </w:r>
      <w:r w:rsidR="00046543">
        <w:rPr>
          <w:lang w:val="en-US"/>
        </w:rPr>
        <w:t>66</w:t>
      </w:r>
    </w:p>
  </w:footnote>
  <w:footnote w:id="52">
    <w:p w:rsidR="004A72FB" w:rsidRPr="004615F4" w:rsidRDefault="004A72FB">
      <w:pPr>
        <w:pStyle w:val="a7"/>
        <w:rPr>
          <w:lang w:val="en-US"/>
        </w:rPr>
      </w:pPr>
      <w:r>
        <w:rPr>
          <w:rStyle w:val="a9"/>
        </w:rPr>
        <w:footnoteRef/>
      </w:r>
      <w:r w:rsidRPr="00326E40">
        <w:rPr>
          <w:lang w:val="en-US"/>
        </w:rPr>
        <w:t xml:space="preserve"> </w:t>
      </w:r>
      <w:r>
        <w:rPr>
          <w:lang w:val="en-US"/>
        </w:rPr>
        <w:t xml:space="preserve">S.R.| The Economist Explains: Why China’s Economy is Slowing. </w:t>
      </w:r>
      <w:hyperlink r:id="rId8" w:history="1">
        <w:r w:rsidRPr="004E3AE7">
          <w:rPr>
            <w:rStyle w:val="aa"/>
            <w:lang w:val="en-US"/>
          </w:rPr>
          <w:t>https://www.economist.com/blogs/economist-explaines/2015/03/economist-explaines -8</w:t>
        </w:r>
      </w:hyperlink>
      <w:r>
        <w:rPr>
          <w:lang w:val="en-US"/>
        </w:rPr>
        <w:t xml:space="preserve"> </w:t>
      </w:r>
    </w:p>
  </w:footnote>
  <w:footnote w:id="53">
    <w:p w:rsidR="004A72FB" w:rsidRPr="00326E40" w:rsidRDefault="004A72FB" w:rsidP="00326E40">
      <w:pPr>
        <w:pStyle w:val="a7"/>
        <w:jc w:val="both"/>
        <w:rPr>
          <w:lang w:val="en-US"/>
        </w:rPr>
      </w:pPr>
      <w:r>
        <w:rPr>
          <w:rStyle w:val="a9"/>
        </w:rPr>
        <w:footnoteRef/>
      </w:r>
      <w:r w:rsidRPr="00326E40">
        <w:rPr>
          <w:lang w:val="en-US"/>
        </w:rPr>
        <w:t xml:space="preserve"> «</w:t>
      </w:r>
      <w:r>
        <w:t>Ли</w:t>
      </w:r>
      <w:r w:rsidRPr="00326E40">
        <w:rPr>
          <w:lang w:val="en-US"/>
        </w:rPr>
        <w:t xml:space="preserve"> </w:t>
      </w:r>
      <w:proofErr w:type="spellStart"/>
      <w:r>
        <w:t>Кэцян</w:t>
      </w:r>
      <w:proofErr w:type="spellEnd"/>
      <w:r w:rsidRPr="00326E40">
        <w:rPr>
          <w:lang w:val="en-US"/>
        </w:rPr>
        <w:t xml:space="preserve"> </w:t>
      </w:r>
      <w:proofErr w:type="spellStart"/>
      <w:r>
        <w:t>цзинцзи</w:t>
      </w:r>
      <w:proofErr w:type="spellEnd"/>
      <w:r w:rsidRPr="00326E40">
        <w:rPr>
          <w:lang w:val="en-US"/>
        </w:rPr>
        <w:t xml:space="preserve"> </w:t>
      </w:r>
      <w:proofErr w:type="spellStart"/>
      <w:r>
        <w:t>сюе</w:t>
      </w:r>
      <w:proofErr w:type="spellEnd"/>
      <w:r w:rsidRPr="00326E40">
        <w:rPr>
          <w:lang w:val="en-US"/>
        </w:rPr>
        <w:t xml:space="preserve">» </w:t>
      </w:r>
      <w:proofErr w:type="spellStart"/>
      <w:r>
        <w:t>жумэнь</w:t>
      </w:r>
      <w:proofErr w:type="spellEnd"/>
      <w:r w:rsidRPr="00326E40">
        <w:rPr>
          <w:lang w:val="en-US"/>
        </w:rPr>
        <w:t xml:space="preserve"> </w:t>
      </w:r>
      <w:proofErr w:type="spellStart"/>
      <w:r>
        <w:t>ке</w:t>
      </w:r>
      <w:proofErr w:type="spellEnd"/>
      <w:r w:rsidRPr="00326E40">
        <w:rPr>
          <w:lang w:val="en-US"/>
        </w:rPr>
        <w:t xml:space="preserve"> // </w:t>
      </w:r>
      <w:proofErr w:type="spellStart"/>
      <w:r>
        <w:t>Цайцзин</w:t>
      </w:r>
      <w:proofErr w:type="spellEnd"/>
      <w:r w:rsidRPr="00326E40">
        <w:rPr>
          <w:lang w:val="en-US"/>
        </w:rPr>
        <w:t xml:space="preserve">, 02.12.2013, </w:t>
      </w:r>
      <w:r>
        <w:t>с</w:t>
      </w:r>
      <w:r w:rsidRPr="00326E40">
        <w:rPr>
          <w:lang w:val="en-US"/>
        </w:rPr>
        <w:t>. 56 [</w:t>
      </w:r>
      <w:r>
        <w:t>Вводная</w:t>
      </w:r>
      <w:r w:rsidRPr="00326E40">
        <w:rPr>
          <w:lang w:val="en-US"/>
        </w:rPr>
        <w:t xml:space="preserve"> </w:t>
      </w:r>
      <w:r>
        <w:t>лекция</w:t>
      </w:r>
      <w:r w:rsidRPr="00326E40">
        <w:rPr>
          <w:lang w:val="en-US"/>
        </w:rPr>
        <w:t xml:space="preserve"> </w:t>
      </w:r>
      <w:r>
        <w:t>по</w:t>
      </w:r>
      <w:r w:rsidRPr="00326E40">
        <w:rPr>
          <w:lang w:val="en-US"/>
        </w:rPr>
        <w:t xml:space="preserve"> «</w:t>
      </w:r>
      <w:r>
        <w:t>экономике</w:t>
      </w:r>
      <w:r w:rsidRPr="00326E40">
        <w:rPr>
          <w:lang w:val="en-US"/>
        </w:rPr>
        <w:t xml:space="preserve"> </w:t>
      </w:r>
      <w:r>
        <w:t>Ли</w:t>
      </w:r>
      <w:r w:rsidRPr="00326E40">
        <w:rPr>
          <w:lang w:val="en-US"/>
        </w:rPr>
        <w:t xml:space="preserve"> </w:t>
      </w:r>
      <w:proofErr w:type="spellStart"/>
      <w:r>
        <w:t>Кэцяна</w:t>
      </w:r>
      <w:proofErr w:type="spellEnd"/>
      <w:r w:rsidRPr="00326E40">
        <w:rPr>
          <w:lang w:val="en-US"/>
        </w:rPr>
        <w:t xml:space="preserve">» // </w:t>
      </w:r>
      <w:proofErr w:type="spellStart"/>
      <w:r>
        <w:t>Цайцзин</w:t>
      </w:r>
      <w:proofErr w:type="spellEnd"/>
      <w:r w:rsidRPr="00326E40">
        <w:rPr>
          <w:lang w:val="en-US"/>
        </w:rPr>
        <w:t xml:space="preserve">, 02.12.2013, </w:t>
      </w:r>
      <w:r>
        <w:t>с</w:t>
      </w:r>
      <w:r w:rsidRPr="00326E40">
        <w:rPr>
          <w:lang w:val="en-US"/>
        </w:rPr>
        <w:t>. 56</w:t>
      </w:r>
      <w:proofErr w:type="gramStart"/>
      <w:r w:rsidRPr="00326E40">
        <w:rPr>
          <w:lang w:val="en-US"/>
        </w:rPr>
        <w:t>]  (</w:t>
      </w:r>
      <w:proofErr w:type="gramEnd"/>
      <w:r>
        <w:rPr>
          <w:lang w:val="en-US"/>
        </w:rPr>
        <w:t>The</w:t>
      </w:r>
      <w:r w:rsidRPr="00326E40">
        <w:rPr>
          <w:lang w:val="en-US"/>
        </w:rPr>
        <w:t xml:space="preserve"> </w:t>
      </w:r>
      <w:r>
        <w:rPr>
          <w:lang w:val="en-US"/>
        </w:rPr>
        <w:t>Entrance</w:t>
      </w:r>
      <w:r w:rsidRPr="00326E40">
        <w:rPr>
          <w:lang w:val="en-US"/>
        </w:rPr>
        <w:t xml:space="preserve"> </w:t>
      </w:r>
      <w:r>
        <w:rPr>
          <w:lang w:val="en-US"/>
        </w:rPr>
        <w:t>Class for the “</w:t>
      </w:r>
      <w:proofErr w:type="spellStart"/>
      <w:r>
        <w:rPr>
          <w:lang w:val="en-US"/>
        </w:rPr>
        <w:t>Liconomics</w:t>
      </w:r>
      <w:proofErr w:type="spellEnd"/>
      <w:r>
        <w:rPr>
          <w:lang w:val="en-US"/>
        </w:rPr>
        <w:t xml:space="preserve">” // </w:t>
      </w:r>
      <w:proofErr w:type="spellStart"/>
      <w:r>
        <w:rPr>
          <w:lang w:val="en-US"/>
        </w:rPr>
        <w:t>Caijing</w:t>
      </w:r>
      <w:proofErr w:type="spellEnd"/>
      <w:r>
        <w:rPr>
          <w:lang w:val="en-US"/>
        </w:rPr>
        <w:t>, 02.12.2013, p. 56)</w:t>
      </w:r>
    </w:p>
  </w:footnote>
  <w:footnote w:id="54">
    <w:p w:rsidR="004A72FB" w:rsidRPr="00372C5D" w:rsidRDefault="004A72FB" w:rsidP="00372C5D">
      <w:pPr>
        <w:pStyle w:val="a7"/>
        <w:jc w:val="both"/>
        <w:rPr>
          <w:lang w:val="en-US"/>
        </w:rPr>
      </w:pPr>
      <w:r>
        <w:rPr>
          <w:rStyle w:val="a9"/>
        </w:rPr>
        <w:footnoteRef/>
      </w:r>
      <w:r w:rsidRPr="00645F0A">
        <w:rPr>
          <w:lang w:val="en-US"/>
        </w:rPr>
        <w:t xml:space="preserve"> </w:t>
      </w:r>
      <w:proofErr w:type="spellStart"/>
      <w:r>
        <w:t>Цян</w:t>
      </w:r>
      <w:proofErr w:type="spellEnd"/>
      <w:r w:rsidRPr="00645F0A">
        <w:rPr>
          <w:lang w:val="en-US"/>
        </w:rPr>
        <w:t xml:space="preserve"> </w:t>
      </w:r>
      <w:r>
        <w:t>Ии</w:t>
      </w:r>
      <w:r w:rsidRPr="00645F0A">
        <w:rPr>
          <w:lang w:val="en-US"/>
        </w:rPr>
        <w:t xml:space="preserve">. </w:t>
      </w:r>
      <w:proofErr w:type="spellStart"/>
      <w:r>
        <w:t>Тяокун</w:t>
      </w:r>
      <w:proofErr w:type="spellEnd"/>
      <w:r w:rsidRPr="00645F0A">
        <w:rPr>
          <w:lang w:val="en-US"/>
        </w:rPr>
        <w:t xml:space="preserve">, </w:t>
      </w:r>
      <w:proofErr w:type="spellStart"/>
      <w:r>
        <w:t>ганьюй</w:t>
      </w:r>
      <w:proofErr w:type="spellEnd"/>
      <w:r w:rsidRPr="00645F0A">
        <w:rPr>
          <w:lang w:val="en-US"/>
        </w:rPr>
        <w:t xml:space="preserve"> </w:t>
      </w:r>
      <w:proofErr w:type="spellStart"/>
      <w:r w:rsidR="00372C5D">
        <w:t>цзи</w:t>
      </w:r>
      <w:proofErr w:type="spellEnd"/>
      <w:r w:rsidR="00372C5D" w:rsidRPr="00645F0A">
        <w:rPr>
          <w:lang w:val="en-US"/>
        </w:rPr>
        <w:t xml:space="preserve"> </w:t>
      </w:r>
      <w:proofErr w:type="spellStart"/>
      <w:r w:rsidR="00372C5D">
        <w:t>цзяньгуань</w:t>
      </w:r>
      <w:proofErr w:type="spellEnd"/>
      <w:r w:rsidR="00372C5D" w:rsidRPr="00645F0A">
        <w:rPr>
          <w:lang w:val="en-US"/>
        </w:rPr>
        <w:t xml:space="preserve"> // </w:t>
      </w:r>
      <w:proofErr w:type="spellStart"/>
      <w:r w:rsidR="00372C5D">
        <w:t>Цзинцзи</w:t>
      </w:r>
      <w:proofErr w:type="spellEnd"/>
      <w:r w:rsidR="00372C5D" w:rsidRPr="00645F0A">
        <w:rPr>
          <w:lang w:val="en-US"/>
        </w:rPr>
        <w:t xml:space="preserve"> </w:t>
      </w:r>
      <w:proofErr w:type="spellStart"/>
      <w:r w:rsidR="00372C5D">
        <w:t>гуаньча</w:t>
      </w:r>
      <w:proofErr w:type="spellEnd"/>
      <w:r w:rsidR="00372C5D" w:rsidRPr="00645F0A">
        <w:rPr>
          <w:lang w:val="en-US"/>
        </w:rPr>
        <w:t xml:space="preserve"> </w:t>
      </w:r>
      <w:proofErr w:type="spellStart"/>
      <w:r w:rsidR="00372C5D">
        <w:t>бао</w:t>
      </w:r>
      <w:proofErr w:type="spellEnd"/>
      <w:r w:rsidR="00372C5D" w:rsidRPr="00645F0A">
        <w:rPr>
          <w:lang w:val="en-US"/>
        </w:rPr>
        <w:t>, 02.03.2009 [</w:t>
      </w:r>
      <w:proofErr w:type="spellStart"/>
      <w:r w:rsidR="00372C5D">
        <w:t>Цян</w:t>
      </w:r>
      <w:proofErr w:type="spellEnd"/>
      <w:r w:rsidR="00372C5D" w:rsidRPr="00645F0A">
        <w:rPr>
          <w:lang w:val="en-US"/>
        </w:rPr>
        <w:t xml:space="preserve"> </w:t>
      </w:r>
      <w:r w:rsidR="00372C5D">
        <w:t>Ии</w:t>
      </w:r>
      <w:r w:rsidR="00372C5D" w:rsidRPr="00645F0A">
        <w:rPr>
          <w:lang w:val="en-US"/>
        </w:rPr>
        <w:t xml:space="preserve">. </w:t>
      </w:r>
      <w:r w:rsidR="00372C5D">
        <w:t>Урегулирование</w:t>
      </w:r>
      <w:r w:rsidR="00372C5D" w:rsidRPr="00645F0A">
        <w:rPr>
          <w:lang w:val="en-US"/>
        </w:rPr>
        <w:t xml:space="preserve">, </w:t>
      </w:r>
      <w:r w:rsidR="00372C5D">
        <w:t>вмешательство</w:t>
      </w:r>
      <w:r w:rsidR="00372C5D" w:rsidRPr="00645F0A">
        <w:rPr>
          <w:lang w:val="en-US"/>
        </w:rPr>
        <w:t xml:space="preserve"> </w:t>
      </w:r>
      <w:r w:rsidR="00372C5D">
        <w:t>и</w:t>
      </w:r>
      <w:r w:rsidR="00372C5D" w:rsidRPr="00645F0A">
        <w:rPr>
          <w:lang w:val="en-US"/>
        </w:rPr>
        <w:t xml:space="preserve"> </w:t>
      </w:r>
      <w:r w:rsidR="00372C5D">
        <w:t>контроль</w:t>
      </w:r>
      <w:r w:rsidR="00372C5D" w:rsidRPr="00645F0A">
        <w:rPr>
          <w:lang w:val="en-US"/>
        </w:rPr>
        <w:t xml:space="preserve"> // </w:t>
      </w:r>
      <w:proofErr w:type="spellStart"/>
      <w:r w:rsidR="00372C5D">
        <w:t>Цзинцзи</w:t>
      </w:r>
      <w:proofErr w:type="spellEnd"/>
      <w:r w:rsidR="00372C5D" w:rsidRPr="00645F0A">
        <w:rPr>
          <w:lang w:val="en-US"/>
        </w:rPr>
        <w:t xml:space="preserve"> </w:t>
      </w:r>
      <w:proofErr w:type="spellStart"/>
      <w:r w:rsidR="00372C5D">
        <w:t>гуаньча</w:t>
      </w:r>
      <w:proofErr w:type="spellEnd"/>
      <w:r w:rsidR="00372C5D" w:rsidRPr="00645F0A">
        <w:rPr>
          <w:lang w:val="en-US"/>
        </w:rPr>
        <w:t xml:space="preserve"> </w:t>
      </w:r>
      <w:proofErr w:type="spellStart"/>
      <w:r w:rsidR="00372C5D">
        <w:t>бао</w:t>
      </w:r>
      <w:proofErr w:type="spellEnd"/>
      <w:r w:rsidR="00372C5D" w:rsidRPr="00645F0A">
        <w:rPr>
          <w:lang w:val="en-US"/>
        </w:rPr>
        <w:t>, 02.03.2009] (</w:t>
      </w:r>
      <w:r w:rsidR="00372C5D">
        <w:rPr>
          <w:lang w:val="en-US"/>
        </w:rPr>
        <w:t>Qian</w:t>
      </w:r>
      <w:r w:rsidR="00372C5D" w:rsidRPr="00645F0A">
        <w:rPr>
          <w:lang w:val="en-US"/>
        </w:rPr>
        <w:t xml:space="preserve"> </w:t>
      </w:r>
      <w:proofErr w:type="spellStart"/>
      <w:r w:rsidR="00372C5D">
        <w:rPr>
          <w:lang w:val="en-US"/>
        </w:rPr>
        <w:t>Yiyi</w:t>
      </w:r>
      <w:proofErr w:type="spellEnd"/>
      <w:r w:rsidR="00372C5D" w:rsidRPr="00645F0A">
        <w:rPr>
          <w:lang w:val="en-US"/>
        </w:rPr>
        <w:t xml:space="preserve">. </w:t>
      </w:r>
      <w:r w:rsidR="00372C5D">
        <w:rPr>
          <w:lang w:val="en-US"/>
        </w:rPr>
        <w:t>Adjustment</w:t>
      </w:r>
      <w:r w:rsidR="00372C5D" w:rsidRPr="00645F0A">
        <w:rPr>
          <w:lang w:val="en-US"/>
        </w:rPr>
        <w:t>,</w:t>
      </w:r>
      <w:r w:rsidR="00372C5D">
        <w:rPr>
          <w:lang w:val="en-US"/>
        </w:rPr>
        <w:t xml:space="preserve"> Intervention and Control // </w:t>
      </w:r>
      <w:proofErr w:type="spellStart"/>
      <w:r w:rsidR="00372C5D">
        <w:rPr>
          <w:lang w:val="en-US"/>
        </w:rPr>
        <w:t>Jingji</w:t>
      </w:r>
      <w:proofErr w:type="spellEnd"/>
      <w:r w:rsidR="00372C5D">
        <w:rPr>
          <w:lang w:val="en-US"/>
        </w:rPr>
        <w:t xml:space="preserve"> </w:t>
      </w:r>
      <w:proofErr w:type="spellStart"/>
      <w:r w:rsidR="00372C5D">
        <w:rPr>
          <w:lang w:val="en-US"/>
        </w:rPr>
        <w:t>guancha</w:t>
      </w:r>
      <w:proofErr w:type="spellEnd"/>
      <w:r w:rsidR="00372C5D">
        <w:rPr>
          <w:lang w:val="en-US"/>
        </w:rPr>
        <w:t xml:space="preserve"> bao, 02.03.2009)</w:t>
      </w:r>
    </w:p>
  </w:footnote>
  <w:footnote w:id="55">
    <w:p w:rsidR="00372C5D" w:rsidRPr="00372C5D" w:rsidRDefault="00372C5D">
      <w:pPr>
        <w:pStyle w:val="a7"/>
      </w:pPr>
      <w:r>
        <w:rPr>
          <w:rStyle w:val="a9"/>
        </w:rPr>
        <w:footnoteRef/>
      </w:r>
      <w:r>
        <w:t xml:space="preserve"> Карпов М. Указ. Соч. с. 135-159</w:t>
      </w:r>
    </w:p>
  </w:footnote>
  <w:footnote w:id="56">
    <w:p w:rsidR="00AF527D" w:rsidRPr="007F45CF" w:rsidRDefault="00AF527D" w:rsidP="004B45A1">
      <w:pPr>
        <w:pStyle w:val="a7"/>
        <w:jc w:val="both"/>
      </w:pPr>
      <w:r>
        <w:rPr>
          <w:rStyle w:val="a9"/>
        </w:rPr>
        <w:footnoteRef/>
      </w:r>
      <w:r>
        <w:t xml:space="preserve"> Ван </w:t>
      </w:r>
      <w:proofErr w:type="spellStart"/>
      <w:r>
        <w:t>Тао</w:t>
      </w:r>
      <w:proofErr w:type="spellEnd"/>
      <w:r>
        <w:t xml:space="preserve">. Шэньчжэнь </w:t>
      </w:r>
      <w:proofErr w:type="spellStart"/>
      <w:r>
        <w:t>гуанькун</w:t>
      </w:r>
      <w:proofErr w:type="spellEnd"/>
      <w:r>
        <w:t xml:space="preserve"> </w:t>
      </w:r>
      <w:proofErr w:type="spellStart"/>
      <w:r>
        <w:t>людунсин</w:t>
      </w:r>
      <w:proofErr w:type="spellEnd"/>
      <w:r>
        <w:t xml:space="preserve"> // </w:t>
      </w:r>
      <w:proofErr w:type="spellStart"/>
      <w:r>
        <w:t>Цайцзин</w:t>
      </w:r>
      <w:proofErr w:type="spellEnd"/>
      <w:r>
        <w:t>, 01.07.2013, с. 69</w:t>
      </w:r>
      <w:r w:rsidR="004B45A1">
        <w:t xml:space="preserve"> </w:t>
      </w:r>
      <w:r w:rsidR="004B45A1" w:rsidRPr="004B45A1">
        <w:t>[</w:t>
      </w:r>
      <w:r w:rsidR="004B45A1">
        <w:t xml:space="preserve">Ван </w:t>
      </w:r>
      <w:proofErr w:type="spellStart"/>
      <w:r w:rsidR="004B45A1">
        <w:t>Тао</w:t>
      </w:r>
      <w:proofErr w:type="spellEnd"/>
      <w:r w:rsidR="004B45A1">
        <w:t xml:space="preserve">. </w:t>
      </w:r>
      <w:r w:rsidR="007F45CF">
        <w:t>С</w:t>
      </w:r>
      <w:r w:rsidR="004B45A1">
        <w:t xml:space="preserve"> осторожностью регулировать ликвидность // </w:t>
      </w:r>
      <w:proofErr w:type="spellStart"/>
      <w:r w:rsidR="004B45A1">
        <w:t>Цайцзин</w:t>
      </w:r>
      <w:proofErr w:type="spellEnd"/>
      <w:r w:rsidR="004B45A1">
        <w:t>, 01.07.2013, с. 69</w:t>
      </w:r>
      <w:r w:rsidR="004B45A1" w:rsidRPr="004B45A1">
        <w:t>] (</w:t>
      </w:r>
      <w:r w:rsidR="004B45A1">
        <w:rPr>
          <w:lang w:val="en-US"/>
        </w:rPr>
        <w:t>Wang</w:t>
      </w:r>
      <w:r w:rsidR="004B45A1" w:rsidRPr="004B45A1">
        <w:t xml:space="preserve"> </w:t>
      </w:r>
      <w:r w:rsidR="004B45A1">
        <w:rPr>
          <w:lang w:val="en-US"/>
        </w:rPr>
        <w:t>Tao</w:t>
      </w:r>
      <w:r w:rsidR="004B45A1" w:rsidRPr="004B45A1">
        <w:t xml:space="preserve">. </w:t>
      </w:r>
      <w:r w:rsidR="004B45A1">
        <w:rPr>
          <w:lang w:val="en-US"/>
        </w:rPr>
        <w:t>To</w:t>
      </w:r>
      <w:r w:rsidR="004B45A1" w:rsidRPr="004B45A1">
        <w:t xml:space="preserve"> </w:t>
      </w:r>
      <w:r w:rsidR="004B45A1">
        <w:rPr>
          <w:lang w:val="en-US"/>
        </w:rPr>
        <w:t>Regulate</w:t>
      </w:r>
      <w:r w:rsidR="004B45A1" w:rsidRPr="004B45A1">
        <w:t xml:space="preserve"> </w:t>
      </w:r>
      <w:r w:rsidR="004B45A1">
        <w:rPr>
          <w:lang w:val="en-US"/>
        </w:rPr>
        <w:t>Liquidity</w:t>
      </w:r>
      <w:r w:rsidR="004B45A1" w:rsidRPr="004B45A1">
        <w:t xml:space="preserve"> </w:t>
      </w:r>
      <w:r w:rsidR="004B45A1">
        <w:rPr>
          <w:lang w:val="en-US"/>
        </w:rPr>
        <w:t>with</w:t>
      </w:r>
      <w:r w:rsidR="004B45A1" w:rsidRPr="004B45A1">
        <w:t xml:space="preserve"> </w:t>
      </w:r>
      <w:r w:rsidR="004B45A1">
        <w:rPr>
          <w:lang w:val="en-US"/>
        </w:rPr>
        <w:t>Caution</w:t>
      </w:r>
      <w:r w:rsidR="004B45A1" w:rsidRPr="004B45A1">
        <w:t xml:space="preserve"> // </w:t>
      </w:r>
      <w:proofErr w:type="spellStart"/>
      <w:r w:rsidR="004B45A1">
        <w:rPr>
          <w:lang w:val="en-US"/>
        </w:rPr>
        <w:t>Caijing</w:t>
      </w:r>
      <w:proofErr w:type="spellEnd"/>
      <w:r w:rsidR="004B45A1" w:rsidRPr="004B45A1">
        <w:t xml:space="preserve">, 01.07.2013, </w:t>
      </w:r>
      <w:r w:rsidR="004B45A1">
        <w:rPr>
          <w:lang w:val="en-US"/>
        </w:rPr>
        <w:t>p</w:t>
      </w:r>
      <w:r w:rsidR="004B45A1" w:rsidRPr="004B45A1">
        <w:t xml:space="preserve">. </w:t>
      </w:r>
      <w:r w:rsidR="004B45A1" w:rsidRPr="007F45CF">
        <w:t>69)</w:t>
      </w:r>
    </w:p>
  </w:footnote>
  <w:footnote w:id="57">
    <w:p w:rsidR="00FD644B" w:rsidRPr="00FD644B" w:rsidRDefault="00FD644B">
      <w:pPr>
        <w:pStyle w:val="a7"/>
      </w:pPr>
      <w:r>
        <w:rPr>
          <w:rStyle w:val="a9"/>
        </w:rPr>
        <w:footnoteRef/>
      </w:r>
      <w:r>
        <w:t xml:space="preserve"> Ван </w:t>
      </w:r>
      <w:proofErr w:type="spellStart"/>
      <w:r>
        <w:t>Пэйчэн</w:t>
      </w:r>
      <w:proofErr w:type="spellEnd"/>
      <w:r>
        <w:t xml:space="preserve">, Ван </w:t>
      </w:r>
      <w:proofErr w:type="spellStart"/>
      <w:r>
        <w:t>Яньцзэ</w:t>
      </w:r>
      <w:proofErr w:type="spellEnd"/>
      <w:r>
        <w:t>. Указ. Соч. с.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358765"/>
      <w:docPartObj>
        <w:docPartGallery w:val="Page Numbers (Top of Page)"/>
        <w:docPartUnique/>
      </w:docPartObj>
    </w:sdtPr>
    <w:sdtEndPr/>
    <w:sdtContent>
      <w:p w:rsidR="004A72FB" w:rsidRDefault="004A72FB">
        <w:pPr>
          <w:pStyle w:val="a3"/>
          <w:jc w:val="right"/>
        </w:pPr>
        <w:r>
          <w:fldChar w:fldCharType="begin"/>
        </w:r>
        <w:r>
          <w:instrText>PAGE   \* MERGEFORMAT</w:instrText>
        </w:r>
        <w:r>
          <w:fldChar w:fldCharType="separate"/>
        </w:r>
        <w:r>
          <w:rPr>
            <w:noProof/>
          </w:rPr>
          <w:t>1</w:t>
        </w:r>
        <w:r>
          <w:fldChar w:fldCharType="end"/>
        </w:r>
      </w:p>
    </w:sdtContent>
  </w:sdt>
  <w:p w:rsidR="004A72FB" w:rsidRDefault="004A72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FA"/>
    <w:rsid w:val="00000D09"/>
    <w:rsid w:val="00006AE2"/>
    <w:rsid w:val="00013B91"/>
    <w:rsid w:val="0001409B"/>
    <w:rsid w:val="000172FD"/>
    <w:rsid w:val="000200CA"/>
    <w:rsid w:val="00025C94"/>
    <w:rsid w:val="000261D3"/>
    <w:rsid w:val="00026BA1"/>
    <w:rsid w:val="00034D94"/>
    <w:rsid w:val="00037CF3"/>
    <w:rsid w:val="00037F03"/>
    <w:rsid w:val="0004537D"/>
    <w:rsid w:val="00046543"/>
    <w:rsid w:val="000473EC"/>
    <w:rsid w:val="000555D1"/>
    <w:rsid w:val="000568C2"/>
    <w:rsid w:val="00063E43"/>
    <w:rsid w:val="00066B3C"/>
    <w:rsid w:val="0007010E"/>
    <w:rsid w:val="000728F6"/>
    <w:rsid w:val="000754E2"/>
    <w:rsid w:val="0007721F"/>
    <w:rsid w:val="0008111E"/>
    <w:rsid w:val="00084F9A"/>
    <w:rsid w:val="00095E52"/>
    <w:rsid w:val="00096B1E"/>
    <w:rsid w:val="000973E1"/>
    <w:rsid w:val="000A78F2"/>
    <w:rsid w:val="000B23C0"/>
    <w:rsid w:val="000B51BE"/>
    <w:rsid w:val="000B688D"/>
    <w:rsid w:val="000B6CF7"/>
    <w:rsid w:val="000B7B97"/>
    <w:rsid w:val="000C109F"/>
    <w:rsid w:val="000C6540"/>
    <w:rsid w:val="000C6797"/>
    <w:rsid w:val="000C71C2"/>
    <w:rsid w:val="000D538A"/>
    <w:rsid w:val="000D5A6F"/>
    <w:rsid w:val="000D68D3"/>
    <w:rsid w:val="000E473B"/>
    <w:rsid w:val="000E7881"/>
    <w:rsid w:val="000F409D"/>
    <w:rsid w:val="000F487C"/>
    <w:rsid w:val="000F54CA"/>
    <w:rsid w:val="00102A0F"/>
    <w:rsid w:val="00102E47"/>
    <w:rsid w:val="00110825"/>
    <w:rsid w:val="00115630"/>
    <w:rsid w:val="0011605E"/>
    <w:rsid w:val="0012219B"/>
    <w:rsid w:val="00130F56"/>
    <w:rsid w:val="001418B0"/>
    <w:rsid w:val="00161C7E"/>
    <w:rsid w:val="001627BD"/>
    <w:rsid w:val="00165880"/>
    <w:rsid w:val="00167C17"/>
    <w:rsid w:val="00170754"/>
    <w:rsid w:val="00170D1E"/>
    <w:rsid w:val="001769BA"/>
    <w:rsid w:val="00185E14"/>
    <w:rsid w:val="001860B8"/>
    <w:rsid w:val="0019318C"/>
    <w:rsid w:val="001966DB"/>
    <w:rsid w:val="0019773E"/>
    <w:rsid w:val="001A1AE6"/>
    <w:rsid w:val="001B1721"/>
    <w:rsid w:val="001B5D6D"/>
    <w:rsid w:val="001C2057"/>
    <w:rsid w:val="001C2428"/>
    <w:rsid w:val="001C6026"/>
    <w:rsid w:val="001D7E24"/>
    <w:rsid w:val="001E0FF9"/>
    <w:rsid w:val="001E7975"/>
    <w:rsid w:val="001E7DDE"/>
    <w:rsid w:val="001F09B9"/>
    <w:rsid w:val="001F0A90"/>
    <w:rsid w:val="001F6191"/>
    <w:rsid w:val="002004CC"/>
    <w:rsid w:val="002013B3"/>
    <w:rsid w:val="00205C3F"/>
    <w:rsid w:val="0020775D"/>
    <w:rsid w:val="002108D5"/>
    <w:rsid w:val="00230F50"/>
    <w:rsid w:val="00233D56"/>
    <w:rsid w:val="002402EE"/>
    <w:rsid w:val="0024196E"/>
    <w:rsid w:val="00247720"/>
    <w:rsid w:val="002479D7"/>
    <w:rsid w:val="002575A9"/>
    <w:rsid w:val="00261977"/>
    <w:rsid w:val="002641E2"/>
    <w:rsid w:val="002728DB"/>
    <w:rsid w:val="00277B9B"/>
    <w:rsid w:val="00284BD1"/>
    <w:rsid w:val="00287AC7"/>
    <w:rsid w:val="00294411"/>
    <w:rsid w:val="002A420E"/>
    <w:rsid w:val="002B30BD"/>
    <w:rsid w:val="002B3127"/>
    <w:rsid w:val="002B6232"/>
    <w:rsid w:val="002B67EE"/>
    <w:rsid w:val="002C4B54"/>
    <w:rsid w:val="002C5DA6"/>
    <w:rsid w:val="002D1F54"/>
    <w:rsid w:val="002D563C"/>
    <w:rsid w:val="002D6501"/>
    <w:rsid w:val="002D7A11"/>
    <w:rsid w:val="002E737A"/>
    <w:rsid w:val="002F1875"/>
    <w:rsid w:val="002F2B25"/>
    <w:rsid w:val="002F5B93"/>
    <w:rsid w:val="00300DEA"/>
    <w:rsid w:val="003050A5"/>
    <w:rsid w:val="00305B9F"/>
    <w:rsid w:val="00306D35"/>
    <w:rsid w:val="003072D9"/>
    <w:rsid w:val="00307CE5"/>
    <w:rsid w:val="00311F6A"/>
    <w:rsid w:val="003125D4"/>
    <w:rsid w:val="003149DB"/>
    <w:rsid w:val="00323B52"/>
    <w:rsid w:val="0032440D"/>
    <w:rsid w:val="00326E40"/>
    <w:rsid w:val="0033185F"/>
    <w:rsid w:val="0033512E"/>
    <w:rsid w:val="0033644A"/>
    <w:rsid w:val="00341225"/>
    <w:rsid w:val="003435BC"/>
    <w:rsid w:val="00344234"/>
    <w:rsid w:val="00345BC2"/>
    <w:rsid w:val="00347D37"/>
    <w:rsid w:val="003515EC"/>
    <w:rsid w:val="00352D18"/>
    <w:rsid w:val="00353FBF"/>
    <w:rsid w:val="00354877"/>
    <w:rsid w:val="00355BEF"/>
    <w:rsid w:val="00357E67"/>
    <w:rsid w:val="00360DFC"/>
    <w:rsid w:val="00364D16"/>
    <w:rsid w:val="00371558"/>
    <w:rsid w:val="003717AD"/>
    <w:rsid w:val="00372C5D"/>
    <w:rsid w:val="00376F44"/>
    <w:rsid w:val="00381E48"/>
    <w:rsid w:val="00382396"/>
    <w:rsid w:val="00397783"/>
    <w:rsid w:val="003A09AB"/>
    <w:rsid w:val="003A2DB2"/>
    <w:rsid w:val="003A3601"/>
    <w:rsid w:val="003A3A9C"/>
    <w:rsid w:val="003B35A4"/>
    <w:rsid w:val="003B432B"/>
    <w:rsid w:val="003B43FF"/>
    <w:rsid w:val="003B7ADD"/>
    <w:rsid w:val="003C38C5"/>
    <w:rsid w:val="003C6B04"/>
    <w:rsid w:val="003D0301"/>
    <w:rsid w:val="003D0AF2"/>
    <w:rsid w:val="003D2E5E"/>
    <w:rsid w:val="003D5C1E"/>
    <w:rsid w:val="003D7979"/>
    <w:rsid w:val="003D7C98"/>
    <w:rsid w:val="003E6DD6"/>
    <w:rsid w:val="0040341A"/>
    <w:rsid w:val="00406EB6"/>
    <w:rsid w:val="004206FD"/>
    <w:rsid w:val="004236A7"/>
    <w:rsid w:val="0042576A"/>
    <w:rsid w:val="00425C60"/>
    <w:rsid w:val="00435BF5"/>
    <w:rsid w:val="00440A11"/>
    <w:rsid w:val="00440F67"/>
    <w:rsid w:val="00444646"/>
    <w:rsid w:val="00446F34"/>
    <w:rsid w:val="004560CC"/>
    <w:rsid w:val="00457064"/>
    <w:rsid w:val="004615F4"/>
    <w:rsid w:val="00461FEE"/>
    <w:rsid w:val="00463791"/>
    <w:rsid w:val="00467EFF"/>
    <w:rsid w:val="00470A7A"/>
    <w:rsid w:val="00474CC3"/>
    <w:rsid w:val="0047605C"/>
    <w:rsid w:val="00484CB5"/>
    <w:rsid w:val="004955AE"/>
    <w:rsid w:val="004976C2"/>
    <w:rsid w:val="004A41BF"/>
    <w:rsid w:val="004A46B7"/>
    <w:rsid w:val="004A514E"/>
    <w:rsid w:val="004A72FB"/>
    <w:rsid w:val="004B45A1"/>
    <w:rsid w:val="004B666A"/>
    <w:rsid w:val="004B6D38"/>
    <w:rsid w:val="004C01B6"/>
    <w:rsid w:val="004D2F54"/>
    <w:rsid w:val="004D520B"/>
    <w:rsid w:val="004E3DAF"/>
    <w:rsid w:val="004E6403"/>
    <w:rsid w:val="004F57DB"/>
    <w:rsid w:val="004F7D97"/>
    <w:rsid w:val="00501EC8"/>
    <w:rsid w:val="00505558"/>
    <w:rsid w:val="00514ADD"/>
    <w:rsid w:val="0051791E"/>
    <w:rsid w:val="00520033"/>
    <w:rsid w:val="00521F6B"/>
    <w:rsid w:val="005239A6"/>
    <w:rsid w:val="00524F76"/>
    <w:rsid w:val="00532669"/>
    <w:rsid w:val="00535539"/>
    <w:rsid w:val="005370DC"/>
    <w:rsid w:val="005374A3"/>
    <w:rsid w:val="00540983"/>
    <w:rsid w:val="00542E9E"/>
    <w:rsid w:val="0054567C"/>
    <w:rsid w:val="005668EA"/>
    <w:rsid w:val="005701DF"/>
    <w:rsid w:val="00575360"/>
    <w:rsid w:val="00575F59"/>
    <w:rsid w:val="005804F4"/>
    <w:rsid w:val="00587432"/>
    <w:rsid w:val="005916CB"/>
    <w:rsid w:val="00595CAF"/>
    <w:rsid w:val="00597933"/>
    <w:rsid w:val="005A1186"/>
    <w:rsid w:val="005A632A"/>
    <w:rsid w:val="005B5415"/>
    <w:rsid w:val="005B62BD"/>
    <w:rsid w:val="005B7447"/>
    <w:rsid w:val="005B797A"/>
    <w:rsid w:val="005C0926"/>
    <w:rsid w:val="005C1CA7"/>
    <w:rsid w:val="005C1D93"/>
    <w:rsid w:val="005C3E2E"/>
    <w:rsid w:val="005D3B35"/>
    <w:rsid w:val="005D71CB"/>
    <w:rsid w:val="005E56EE"/>
    <w:rsid w:val="005F07B5"/>
    <w:rsid w:val="005F2141"/>
    <w:rsid w:val="005F31BB"/>
    <w:rsid w:val="0060298D"/>
    <w:rsid w:val="00603A1C"/>
    <w:rsid w:val="00605C4B"/>
    <w:rsid w:val="00607CEC"/>
    <w:rsid w:val="00611B48"/>
    <w:rsid w:val="00613945"/>
    <w:rsid w:val="0061420E"/>
    <w:rsid w:val="00614EDA"/>
    <w:rsid w:val="00616CA6"/>
    <w:rsid w:val="006174B4"/>
    <w:rsid w:val="00617669"/>
    <w:rsid w:val="00624BDB"/>
    <w:rsid w:val="006273B9"/>
    <w:rsid w:val="00635534"/>
    <w:rsid w:val="006440F6"/>
    <w:rsid w:val="00645F0A"/>
    <w:rsid w:val="0064670C"/>
    <w:rsid w:val="00653F5A"/>
    <w:rsid w:val="00657B7A"/>
    <w:rsid w:val="00666C37"/>
    <w:rsid w:val="00673EB3"/>
    <w:rsid w:val="0067540C"/>
    <w:rsid w:val="00676736"/>
    <w:rsid w:val="006857EA"/>
    <w:rsid w:val="006946ED"/>
    <w:rsid w:val="00697EC5"/>
    <w:rsid w:val="006B1565"/>
    <w:rsid w:val="006B5540"/>
    <w:rsid w:val="006C1EB2"/>
    <w:rsid w:val="006C4BD1"/>
    <w:rsid w:val="006D5948"/>
    <w:rsid w:val="006D65F7"/>
    <w:rsid w:val="006E1B5C"/>
    <w:rsid w:val="006E2EB9"/>
    <w:rsid w:val="006E78DF"/>
    <w:rsid w:val="00713541"/>
    <w:rsid w:val="00714BFE"/>
    <w:rsid w:val="00715A9D"/>
    <w:rsid w:val="00720568"/>
    <w:rsid w:val="0072479C"/>
    <w:rsid w:val="00730213"/>
    <w:rsid w:val="00733FB8"/>
    <w:rsid w:val="00743446"/>
    <w:rsid w:val="00747671"/>
    <w:rsid w:val="00750F07"/>
    <w:rsid w:val="007603EB"/>
    <w:rsid w:val="007704D2"/>
    <w:rsid w:val="00770535"/>
    <w:rsid w:val="00770645"/>
    <w:rsid w:val="00770886"/>
    <w:rsid w:val="007761E4"/>
    <w:rsid w:val="00780DEC"/>
    <w:rsid w:val="007817E5"/>
    <w:rsid w:val="00784AD8"/>
    <w:rsid w:val="007A1A33"/>
    <w:rsid w:val="007A42CB"/>
    <w:rsid w:val="007A4C9E"/>
    <w:rsid w:val="007B1FC3"/>
    <w:rsid w:val="007C6576"/>
    <w:rsid w:val="007D42F8"/>
    <w:rsid w:val="007D54DB"/>
    <w:rsid w:val="007D57AE"/>
    <w:rsid w:val="007D6747"/>
    <w:rsid w:val="007E27C6"/>
    <w:rsid w:val="007E59EF"/>
    <w:rsid w:val="007E70F0"/>
    <w:rsid w:val="007E7D6C"/>
    <w:rsid w:val="007E7ED6"/>
    <w:rsid w:val="007F45CF"/>
    <w:rsid w:val="007F462C"/>
    <w:rsid w:val="008055A6"/>
    <w:rsid w:val="0080766B"/>
    <w:rsid w:val="0080794C"/>
    <w:rsid w:val="00807B8A"/>
    <w:rsid w:val="00814B57"/>
    <w:rsid w:val="00816B31"/>
    <w:rsid w:val="00823FEA"/>
    <w:rsid w:val="008318BE"/>
    <w:rsid w:val="00835713"/>
    <w:rsid w:val="00836CFA"/>
    <w:rsid w:val="0084105A"/>
    <w:rsid w:val="00843AC7"/>
    <w:rsid w:val="00843FE2"/>
    <w:rsid w:val="0084528D"/>
    <w:rsid w:val="00846AD5"/>
    <w:rsid w:val="00851400"/>
    <w:rsid w:val="00852F3F"/>
    <w:rsid w:val="008727BC"/>
    <w:rsid w:val="00872AA2"/>
    <w:rsid w:val="008745EF"/>
    <w:rsid w:val="00874AEC"/>
    <w:rsid w:val="0087512F"/>
    <w:rsid w:val="00880DEF"/>
    <w:rsid w:val="00881CA9"/>
    <w:rsid w:val="00882300"/>
    <w:rsid w:val="00882672"/>
    <w:rsid w:val="00884222"/>
    <w:rsid w:val="00886EF3"/>
    <w:rsid w:val="008939DC"/>
    <w:rsid w:val="008A011C"/>
    <w:rsid w:val="008B3714"/>
    <w:rsid w:val="008B764A"/>
    <w:rsid w:val="008C7646"/>
    <w:rsid w:val="008C7FB0"/>
    <w:rsid w:val="008D0B95"/>
    <w:rsid w:val="00906402"/>
    <w:rsid w:val="00921608"/>
    <w:rsid w:val="009277E1"/>
    <w:rsid w:val="00932295"/>
    <w:rsid w:val="009361F2"/>
    <w:rsid w:val="00936679"/>
    <w:rsid w:val="009374B9"/>
    <w:rsid w:val="00937527"/>
    <w:rsid w:val="00937E03"/>
    <w:rsid w:val="00940A6D"/>
    <w:rsid w:val="009419F5"/>
    <w:rsid w:val="009456EB"/>
    <w:rsid w:val="009504D9"/>
    <w:rsid w:val="00951B2B"/>
    <w:rsid w:val="00955D16"/>
    <w:rsid w:val="00956183"/>
    <w:rsid w:val="00956AFB"/>
    <w:rsid w:val="00967B20"/>
    <w:rsid w:val="00972E0C"/>
    <w:rsid w:val="009762A7"/>
    <w:rsid w:val="00976ACF"/>
    <w:rsid w:val="009811B7"/>
    <w:rsid w:val="0098139A"/>
    <w:rsid w:val="009869DD"/>
    <w:rsid w:val="00995165"/>
    <w:rsid w:val="009A3D0E"/>
    <w:rsid w:val="009A58CC"/>
    <w:rsid w:val="009B0C7A"/>
    <w:rsid w:val="009B1B62"/>
    <w:rsid w:val="009B6718"/>
    <w:rsid w:val="009C10B2"/>
    <w:rsid w:val="009D2341"/>
    <w:rsid w:val="009D29E1"/>
    <w:rsid w:val="009D49BE"/>
    <w:rsid w:val="009E3B98"/>
    <w:rsid w:val="009E58FD"/>
    <w:rsid w:val="009F07EE"/>
    <w:rsid w:val="009F2F2A"/>
    <w:rsid w:val="009F74D7"/>
    <w:rsid w:val="00A02D65"/>
    <w:rsid w:val="00A04E80"/>
    <w:rsid w:val="00A06907"/>
    <w:rsid w:val="00A06B13"/>
    <w:rsid w:val="00A10B72"/>
    <w:rsid w:val="00A117D6"/>
    <w:rsid w:val="00A2077D"/>
    <w:rsid w:val="00A224DC"/>
    <w:rsid w:val="00A23224"/>
    <w:rsid w:val="00A30797"/>
    <w:rsid w:val="00A34394"/>
    <w:rsid w:val="00A362AB"/>
    <w:rsid w:val="00A4250D"/>
    <w:rsid w:val="00A45DE7"/>
    <w:rsid w:val="00A47B53"/>
    <w:rsid w:val="00A62BEF"/>
    <w:rsid w:val="00A6335F"/>
    <w:rsid w:val="00A63902"/>
    <w:rsid w:val="00A65B7C"/>
    <w:rsid w:val="00A72498"/>
    <w:rsid w:val="00A72DC7"/>
    <w:rsid w:val="00A83E0D"/>
    <w:rsid w:val="00A83E82"/>
    <w:rsid w:val="00A846B4"/>
    <w:rsid w:val="00A8521F"/>
    <w:rsid w:val="00A910A5"/>
    <w:rsid w:val="00A926BB"/>
    <w:rsid w:val="00A93931"/>
    <w:rsid w:val="00A95DB0"/>
    <w:rsid w:val="00A96579"/>
    <w:rsid w:val="00A96970"/>
    <w:rsid w:val="00AA490A"/>
    <w:rsid w:val="00AA7A4F"/>
    <w:rsid w:val="00AC23DA"/>
    <w:rsid w:val="00AC6185"/>
    <w:rsid w:val="00AC6523"/>
    <w:rsid w:val="00AD101E"/>
    <w:rsid w:val="00AD3B12"/>
    <w:rsid w:val="00AE2821"/>
    <w:rsid w:val="00AF3C9F"/>
    <w:rsid w:val="00AF4166"/>
    <w:rsid w:val="00AF527D"/>
    <w:rsid w:val="00B020DE"/>
    <w:rsid w:val="00B02A95"/>
    <w:rsid w:val="00B0547E"/>
    <w:rsid w:val="00B061CB"/>
    <w:rsid w:val="00B0758C"/>
    <w:rsid w:val="00B07C64"/>
    <w:rsid w:val="00B22075"/>
    <w:rsid w:val="00B22AA4"/>
    <w:rsid w:val="00B244D9"/>
    <w:rsid w:val="00B2596C"/>
    <w:rsid w:val="00B262C7"/>
    <w:rsid w:val="00B27AB4"/>
    <w:rsid w:val="00B37B40"/>
    <w:rsid w:val="00B414A9"/>
    <w:rsid w:val="00B4783E"/>
    <w:rsid w:val="00B53231"/>
    <w:rsid w:val="00B55644"/>
    <w:rsid w:val="00B62B3B"/>
    <w:rsid w:val="00B655A3"/>
    <w:rsid w:val="00B7204E"/>
    <w:rsid w:val="00B72AD0"/>
    <w:rsid w:val="00B814E7"/>
    <w:rsid w:val="00B90567"/>
    <w:rsid w:val="00B9081E"/>
    <w:rsid w:val="00BA06B1"/>
    <w:rsid w:val="00BA0F22"/>
    <w:rsid w:val="00BB0C8C"/>
    <w:rsid w:val="00BC32BA"/>
    <w:rsid w:val="00BC622D"/>
    <w:rsid w:val="00BC6EFA"/>
    <w:rsid w:val="00BD0F14"/>
    <w:rsid w:val="00BD2076"/>
    <w:rsid w:val="00BD2FD1"/>
    <w:rsid w:val="00BE1C7C"/>
    <w:rsid w:val="00BE421C"/>
    <w:rsid w:val="00BF10E4"/>
    <w:rsid w:val="00BF576B"/>
    <w:rsid w:val="00BF671E"/>
    <w:rsid w:val="00C0319C"/>
    <w:rsid w:val="00C060B7"/>
    <w:rsid w:val="00C069F9"/>
    <w:rsid w:val="00C06AC6"/>
    <w:rsid w:val="00C07D20"/>
    <w:rsid w:val="00C11133"/>
    <w:rsid w:val="00C20052"/>
    <w:rsid w:val="00C22662"/>
    <w:rsid w:val="00C27746"/>
    <w:rsid w:val="00C35F59"/>
    <w:rsid w:val="00C43161"/>
    <w:rsid w:val="00C43D14"/>
    <w:rsid w:val="00C4540D"/>
    <w:rsid w:val="00C53208"/>
    <w:rsid w:val="00C62477"/>
    <w:rsid w:val="00C67F84"/>
    <w:rsid w:val="00C719D2"/>
    <w:rsid w:val="00C73C55"/>
    <w:rsid w:val="00C75C45"/>
    <w:rsid w:val="00C90BDD"/>
    <w:rsid w:val="00C919C8"/>
    <w:rsid w:val="00C928BB"/>
    <w:rsid w:val="00C9603B"/>
    <w:rsid w:val="00CA3BD5"/>
    <w:rsid w:val="00CA677A"/>
    <w:rsid w:val="00CA67FC"/>
    <w:rsid w:val="00CA75CD"/>
    <w:rsid w:val="00CB2189"/>
    <w:rsid w:val="00CB2B65"/>
    <w:rsid w:val="00CB5948"/>
    <w:rsid w:val="00CC2274"/>
    <w:rsid w:val="00CC46EE"/>
    <w:rsid w:val="00CC6966"/>
    <w:rsid w:val="00CD19C9"/>
    <w:rsid w:val="00CD1BA2"/>
    <w:rsid w:val="00CE6DFF"/>
    <w:rsid w:val="00CE7B60"/>
    <w:rsid w:val="00CF13C6"/>
    <w:rsid w:val="00D010F0"/>
    <w:rsid w:val="00D03072"/>
    <w:rsid w:val="00D03A72"/>
    <w:rsid w:val="00D15ADF"/>
    <w:rsid w:val="00D17B75"/>
    <w:rsid w:val="00D22ECA"/>
    <w:rsid w:val="00D26DDB"/>
    <w:rsid w:val="00D3412F"/>
    <w:rsid w:val="00D3420A"/>
    <w:rsid w:val="00D36177"/>
    <w:rsid w:val="00D44174"/>
    <w:rsid w:val="00D443D2"/>
    <w:rsid w:val="00D44707"/>
    <w:rsid w:val="00D47B95"/>
    <w:rsid w:val="00D50318"/>
    <w:rsid w:val="00D51262"/>
    <w:rsid w:val="00D52236"/>
    <w:rsid w:val="00D57E7E"/>
    <w:rsid w:val="00D6221A"/>
    <w:rsid w:val="00D64049"/>
    <w:rsid w:val="00D64E15"/>
    <w:rsid w:val="00D65732"/>
    <w:rsid w:val="00D66E94"/>
    <w:rsid w:val="00D7236B"/>
    <w:rsid w:val="00D7344D"/>
    <w:rsid w:val="00D74131"/>
    <w:rsid w:val="00D75C92"/>
    <w:rsid w:val="00D76856"/>
    <w:rsid w:val="00D828E7"/>
    <w:rsid w:val="00D83EB3"/>
    <w:rsid w:val="00D863F2"/>
    <w:rsid w:val="00D86A0B"/>
    <w:rsid w:val="00D913B0"/>
    <w:rsid w:val="00D9273B"/>
    <w:rsid w:val="00D94D13"/>
    <w:rsid w:val="00DA0A04"/>
    <w:rsid w:val="00DA1641"/>
    <w:rsid w:val="00DA20B8"/>
    <w:rsid w:val="00DB39A3"/>
    <w:rsid w:val="00DC0AAB"/>
    <w:rsid w:val="00DC3D7A"/>
    <w:rsid w:val="00DC5EBE"/>
    <w:rsid w:val="00DC626C"/>
    <w:rsid w:val="00DC6812"/>
    <w:rsid w:val="00DC6D2B"/>
    <w:rsid w:val="00DD04F1"/>
    <w:rsid w:val="00DD2F3C"/>
    <w:rsid w:val="00DD7A43"/>
    <w:rsid w:val="00DE052B"/>
    <w:rsid w:val="00DE1E65"/>
    <w:rsid w:val="00DE3A20"/>
    <w:rsid w:val="00DF38A2"/>
    <w:rsid w:val="00DF479C"/>
    <w:rsid w:val="00E016D4"/>
    <w:rsid w:val="00E03637"/>
    <w:rsid w:val="00E0379E"/>
    <w:rsid w:val="00E05ABA"/>
    <w:rsid w:val="00E063B6"/>
    <w:rsid w:val="00E124FB"/>
    <w:rsid w:val="00E13038"/>
    <w:rsid w:val="00E23BCC"/>
    <w:rsid w:val="00E2493B"/>
    <w:rsid w:val="00E27CF6"/>
    <w:rsid w:val="00E34063"/>
    <w:rsid w:val="00E40518"/>
    <w:rsid w:val="00E41F32"/>
    <w:rsid w:val="00E45BAA"/>
    <w:rsid w:val="00E464AF"/>
    <w:rsid w:val="00E47AAA"/>
    <w:rsid w:val="00E51AB4"/>
    <w:rsid w:val="00E621AD"/>
    <w:rsid w:val="00E6612B"/>
    <w:rsid w:val="00E7528F"/>
    <w:rsid w:val="00E807BE"/>
    <w:rsid w:val="00E84D07"/>
    <w:rsid w:val="00E87340"/>
    <w:rsid w:val="00E91637"/>
    <w:rsid w:val="00E962B7"/>
    <w:rsid w:val="00EA2FCB"/>
    <w:rsid w:val="00EA3B53"/>
    <w:rsid w:val="00EA439A"/>
    <w:rsid w:val="00EA786D"/>
    <w:rsid w:val="00EB337A"/>
    <w:rsid w:val="00EB6FAE"/>
    <w:rsid w:val="00ED1AE4"/>
    <w:rsid w:val="00EE73BD"/>
    <w:rsid w:val="00EF0BDA"/>
    <w:rsid w:val="00F02E95"/>
    <w:rsid w:val="00F06A10"/>
    <w:rsid w:val="00F10BAE"/>
    <w:rsid w:val="00F13DE9"/>
    <w:rsid w:val="00F16DCB"/>
    <w:rsid w:val="00F202B5"/>
    <w:rsid w:val="00F2449E"/>
    <w:rsid w:val="00F262ED"/>
    <w:rsid w:val="00F32368"/>
    <w:rsid w:val="00F35DEB"/>
    <w:rsid w:val="00F45747"/>
    <w:rsid w:val="00F54882"/>
    <w:rsid w:val="00F5632A"/>
    <w:rsid w:val="00F56766"/>
    <w:rsid w:val="00F5754F"/>
    <w:rsid w:val="00F60837"/>
    <w:rsid w:val="00F66BFB"/>
    <w:rsid w:val="00F76FFA"/>
    <w:rsid w:val="00F80F03"/>
    <w:rsid w:val="00F873DD"/>
    <w:rsid w:val="00F90EA4"/>
    <w:rsid w:val="00F93EB5"/>
    <w:rsid w:val="00F94626"/>
    <w:rsid w:val="00FA7102"/>
    <w:rsid w:val="00FA7ABF"/>
    <w:rsid w:val="00FB061A"/>
    <w:rsid w:val="00FB5E49"/>
    <w:rsid w:val="00FB77EF"/>
    <w:rsid w:val="00FB7855"/>
    <w:rsid w:val="00FC44CA"/>
    <w:rsid w:val="00FC51B9"/>
    <w:rsid w:val="00FC58FD"/>
    <w:rsid w:val="00FD2054"/>
    <w:rsid w:val="00FD21AA"/>
    <w:rsid w:val="00FD644B"/>
    <w:rsid w:val="00FE55D1"/>
    <w:rsid w:val="00FE5D00"/>
    <w:rsid w:val="00FE696F"/>
    <w:rsid w:val="00FF062C"/>
    <w:rsid w:val="00FF1ED1"/>
    <w:rsid w:val="00FF7C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28651-B055-4B60-9402-8E841DB2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1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165"/>
  </w:style>
  <w:style w:type="paragraph" w:styleId="a5">
    <w:name w:val="footer"/>
    <w:basedOn w:val="a"/>
    <w:link w:val="a6"/>
    <w:uiPriority w:val="99"/>
    <w:unhideWhenUsed/>
    <w:rsid w:val="009951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165"/>
  </w:style>
  <w:style w:type="paragraph" w:styleId="a7">
    <w:name w:val="footnote text"/>
    <w:basedOn w:val="a"/>
    <w:link w:val="a8"/>
    <w:uiPriority w:val="99"/>
    <w:unhideWhenUsed/>
    <w:rsid w:val="00967B20"/>
    <w:pPr>
      <w:spacing w:after="0" w:line="240" w:lineRule="auto"/>
    </w:pPr>
    <w:rPr>
      <w:sz w:val="20"/>
      <w:szCs w:val="20"/>
    </w:rPr>
  </w:style>
  <w:style w:type="character" w:customStyle="1" w:styleId="a8">
    <w:name w:val="Текст сноски Знак"/>
    <w:basedOn w:val="a0"/>
    <w:link w:val="a7"/>
    <w:uiPriority w:val="99"/>
    <w:rsid w:val="00967B20"/>
    <w:rPr>
      <w:sz w:val="20"/>
      <w:szCs w:val="20"/>
    </w:rPr>
  </w:style>
  <w:style w:type="character" w:styleId="a9">
    <w:name w:val="footnote reference"/>
    <w:basedOn w:val="a0"/>
    <w:uiPriority w:val="99"/>
    <w:semiHidden/>
    <w:unhideWhenUsed/>
    <w:rsid w:val="00967B20"/>
    <w:rPr>
      <w:vertAlign w:val="superscript"/>
    </w:rPr>
  </w:style>
  <w:style w:type="character" w:styleId="aa">
    <w:name w:val="Hyperlink"/>
    <w:basedOn w:val="a0"/>
    <w:uiPriority w:val="99"/>
    <w:unhideWhenUsed/>
    <w:rsid w:val="004976C2"/>
    <w:rPr>
      <w:color w:val="0563C1" w:themeColor="hyperlink"/>
      <w:u w:val="single"/>
    </w:rPr>
  </w:style>
  <w:style w:type="character" w:styleId="ab">
    <w:name w:val="Unresolved Mention"/>
    <w:basedOn w:val="a0"/>
    <w:uiPriority w:val="99"/>
    <w:semiHidden/>
    <w:unhideWhenUsed/>
    <w:rsid w:val="00497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jrzg/201302/18/content_2333934.htm" TargetMode="External"/><Relationship Id="rId13" Type="http://schemas.openxmlformats.org/officeDocument/2006/relationships/hyperlink" Target="https://www.economist.com/blogs/economist-explaines/2015/03/economist-explaines%20-8" TargetMode="External"/><Relationship Id="rId3" Type="http://schemas.openxmlformats.org/officeDocument/2006/relationships/settings" Target="settings.xml"/><Relationship Id="rId7" Type="http://schemas.openxmlformats.org/officeDocument/2006/relationships/hyperlink" Target="http://www.12371.cn/2012/11/17/ARTI/135315460165336_4.shtml" TargetMode="External"/><Relationship Id="rId12" Type="http://schemas.openxmlformats.org/officeDocument/2006/relationships/hyperlink" Target="https://eneken.ieej.or.jp/data/685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conomictimes.indiatimes.com/news/international/business/chinas-gdp-growth-in-201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hegurdian.com/world/2013/jul/15/china-economic-growth-falls-gdp" TargetMode="External"/><Relationship Id="rId4" Type="http://schemas.openxmlformats.org/officeDocument/2006/relationships/webSettings" Target="webSettings.xml"/><Relationship Id="rId9" Type="http://schemas.openxmlformats.org/officeDocument/2006/relationships/hyperlink" Target="http://www.gov.cn/jrzg/2013-01/07/content_2306329.html" TargetMode="External"/><Relationship Id="rId14" Type="http://schemas.openxmlformats.org/officeDocument/2006/relationships/hyperlink" Target="http://www.statista.com/statistics/263616/gross-domestic-product-gdp--growth-rate-in-chin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onomist.com/blogs/economist-explaines/2015/03/economist-explaines%20-8" TargetMode="External"/><Relationship Id="rId3" Type="http://schemas.openxmlformats.org/officeDocument/2006/relationships/hyperlink" Target="http://www.12371.cn/2012/11/17/ARTI/135315460165336_4.shtml" TargetMode="External"/><Relationship Id="rId7" Type="http://schemas.openxmlformats.org/officeDocument/2006/relationships/hyperlink" Target="https://eneken.ieej.or.jp/data/6856.pdf" TargetMode="External"/><Relationship Id="rId2" Type="http://schemas.openxmlformats.org/officeDocument/2006/relationships/hyperlink" Target="http://www.gov.cn/jrzg/201302/18/content_2333934.htm" TargetMode="External"/><Relationship Id="rId1" Type="http://schemas.openxmlformats.org/officeDocument/2006/relationships/hyperlink" Target="http://www.statista.com/statistics/263616/gross-domestic-product-gdp--growth-rate-in-china" TargetMode="External"/><Relationship Id="rId6" Type="http://schemas.openxmlformats.org/officeDocument/2006/relationships/hyperlink" Target="https://www.economictimes.indiatimes.com/news/international/business/chinas-gdp-growth-in-2013" TargetMode="External"/><Relationship Id="rId5" Type="http://schemas.openxmlformats.org/officeDocument/2006/relationships/hyperlink" Target="https://www.thegurdian.com/world/2013/jul/15/china-economic-growth-falls-gdp" TargetMode="External"/><Relationship Id="rId4" Type="http://schemas.openxmlformats.org/officeDocument/2006/relationships/hyperlink" Target="http://www.gov.cn/jrzg/2013-01/07/content_23063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2579-EB19-4A8F-8100-EB6C05BD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11978</Words>
  <Characters>68276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Perlova</dc:creator>
  <cp:keywords/>
  <dc:description/>
  <cp:lastModifiedBy>Svetlana Perlova</cp:lastModifiedBy>
  <cp:revision>2</cp:revision>
  <dcterms:created xsi:type="dcterms:W3CDTF">2018-08-17T15:56:00Z</dcterms:created>
  <dcterms:modified xsi:type="dcterms:W3CDTF">2018-08-17T15:56:00Z</dcterms:modified>
</cp:coreProperties>
</file>